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tabs>
          <w:tab w:val="left" w:leader="none" w:pos="567"/>
          <w:tab w:val="left" w:leader="none" w:pos="9356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FORMATO 4</w:t>
      </w:r>
    </w:p>
    <w:p w:rsidR="00000000" w:rsidDel="00000000" w:rsidP="00000000" w:rsidRDefault="00000000" w:rsidRPr="00000000" w14:paraId="00000002">
      <w:pPr>
        <w:keepNext w:val="1"/>
        <w:tabs>
          <w:tab w:val="left" w:leader="none" w:pos="567"/>
          <w:tab w:val="left" w:leader="none" w:pos="9356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tabs>
          <w:tab w:val="left" w:leader="none" w:pos="567"/>
          <w:tab w:val="left" w:leader="none" w:pos="9356"/>
        </w:tabs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CAPACIDAD FINANCIERA Y ORGANIZACIONAL (PARA PERSONAS NATURALES O JURÍDICAS EXTRANJERAS SIN SUCURSAL O DOMICILIO EN COLOMBIA)</w:t>
      </w:r>
    </w:p>
    <w:p w:rsidR="00000000" w:rsidDel="00000000" w:rsidP="00000000" w:rsidRDefault="00000000" w:rsidRPr="00000000" w14:paraId="00000004">
      <w:pPr>
        <w:keepNext w:val="1"/>
        <w:tabs>
          <w:tab w:val="left" w:leader="none" w:pos="567"/>
          <w:tab w:val="left" w:leader="none" w:pos="9356"/>
        </w:tabs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tabs>
          <w:tab w:val="left" w:leader="none" w:pos="567"/>
          <w:tab w:val="left" w:leader="none" w:pos="9356"/>
        </w:tabs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Señores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rPr>
          <w:rFonts w:ascii="Arial" w:cs="Arial" w:eastAsia="Arial" w:hAnsi="Arial"/>
          <w:color w:val="3b383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CAJA DE LA VIVIENDA POPULAR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Carrera 13 n° 54 - 13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rPr>
          <w:rFonts w:ascii="Arial" w:cs="Arial" w:eastAsia="Arial" w:hAnsi="Arial"/>
          <w:color w:val="3b383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Bogotá D.C.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rPr>
          <w:rFonts w:ascii="Arial" w:cs="Arial" w:eastAsia="Arial" w:hAnsi="Arial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ind w:left="1418" w:hanging="141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REFERENCIA: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Proceso de contratación CONVOCATORIA PÚBLICA n° 001-2023, en adelante el “proceso de contratación”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ind w:left="1418" w:hanging="1418"/>
        <w:jc w:val="both"/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OBJETO: </w:t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“EJECUCIÓN A MONTO AGOTABLE, DE LAS OBRAS NECESARIAS PARA LA ATENCIÓN DE LAS REPARACIONES LOCATIVAS  Y ENTREGA DE ZONAS COMUNES DEL PROYECTO ARBOLEDA SANTA TERESITA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highlight w:val="white"/>
          <w:rtl w:val="0"/>
        </w:rPr>
        <w:t xml:space="preserve">DE LA CIUDAD DE BOGOTÁ D.C.”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tabs>
          <w:tab w:val="left" w:leader="none" w:pos="567"/>
          <w:tab w:val="left" w:leader="none" w:pos="9356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01"/>
        <w:gridCol w:w="3689"/>
        <w:gridCol w:w="4249"/>
        <w:tblGridChange w:id="0">
          <w:tblGrid>
            <w:gridCol w:w="1701"/>
            <w:gridCol w:w="3689"/>
            <w:gridCol w:w="4249"/>
          </w:tblGrid>
        </w:tblGridChange>
      </w:tblGrid>
      <w:tr>
        <w:trPr>
          <w:cantSplit w:val="0"/>
          <w:trHeight w:val="2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b w:val="1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PROPONENTE: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b w:val="1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[La información financiera se debe presentar en pesos, utilice punto para miles y coma para decimales. Las fechas de corte serán las indicadas en el pliego de condiciones. Las sucursales de sociedad extranjera deben presentar para registro la información contable y financiera de su casa matriz]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tasa representativa del mercado utilizada para la conversión de los Estados Financieros certificada por la Superintendencia Financiera de Colombia es la siguiente: [Incluir TRM del día de expedición de los Estados Financieros]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708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3.1 Balance general y estado de resultados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Arial" w:cs="Arial" w:eastAsia="Arial" w:hAnsi="Arial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5.0" w:type="dxa"/>
        <w:jc w:val="left"/>
        <w:tblBorders>
          <w:top w:color="cdcccc" w:space="0" w:sz="4" w:val="single"/>
          <w:left w:color="cdcccc" w:space="0" w:sz="4" w:val="single"/>
          <w:bottom w:color="cdcccc" w:space="0" w:sz="4" w:val="single"/>
          <w:right w:color="cdcccc" w:space="0" w:sz="4" w:val="single"/>
          <w:insideH w:color="cdcccc" w:space="0" w:sz="4" w:val="single"/>
          <w:insideV w:color="cdcccc" w:space="0" w:sz="4" w:val="single"/>
        </w:tblBorders>
        <w:tblLayout w:type="fixed"/>
        <w:tblLook w:val="0400"/>
      </w:tblPr>
      <w:tblGrid>
        <w:gridCol w:w="2122"/>
        <w:gridCol w:w="1765"/>
        <w:gridCol w:w="1766"/>
        <w:gridCol w:w="1766"/>
        <w:gridCol w:w="1766"/>
        <w:tblGridChange w:id="0">
          <w:tblGrid>
            <w:gridCol w:w="2122"/>
            <w:gridCol w:w="1765"/>
            <w:gridCol w:w="1766"/>
            <w:gridCol w:w="1766"/>
            <w:gridCol w:w="1766"/>
          </w:tblGrid>
        </w:tblGridChange>
      </w:tblGrid>
      <w:tr>
        <w:trPr>
          <w:cantSplit w:val="0"/>
          <w:tblHeader w:val="1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Cuenta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Proponente singular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Proponente plural</w:t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Proponente (Valor en pesos colombianos)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Integrante N°1 (Valor en pesos colombianos)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Integrante N°2 (Valor en pesos colombianos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Integrante N°3 (Valor en pesos colombianos)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Activo corriente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Activo total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Pasivo corriente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Pasivo total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Utilidad Operacional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Gastos de intereses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Fecha de corte de los estados financieros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Arial" w:cs="Arial" w:eastAsia="Arial" w:hAnsi="Arial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Arial" w:cs="Arial" w:eastAsia="Arial" w:hAnsi="Arial"/>
          <w:color w:val="3b383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[Si el proponente es plural y tiene más de tres participantes debe insertar las columnas adicionales en la tabla anterior]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Arial" w:cs="Arial" w:eastAsia="Arial" w:hAnsi="Arial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8" w:hanging="36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Capacidad financiera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Indique las siguientes cifras con máximo 2 decimales: 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28.0" w:type="dxa"/>
        <w:jc w:val="left"/>
        <w:tblBorders>
          <w:top w:color="cdcccc" w:space="0" w:sz="4" w:val="single"/>
          <w:left w:color="cdcccc" w:space="0" w:sz="4" w:val="single"/>
          <w:bottom w:color="cdcccc" w:space="0" w:sz="4" w:val="single"/>
          <w:right w:color="cdcccc" w:space="0" w:sz="4" w:val="single"/>
          <w:insideH w:color="cdcccc" w:space="0" w:sz="4" w:val="single"/>
          <w:insideV w:color="cdcccc" w:space="0" w:sz="4" w:val="single"/>
        </w:tblBorders>
        <w:tblLayout w:type="fixed"/>
        <w:tblLook w:val="0400"/>
      </w:tblPr>
      <w:tblGrid>
        <w:gridCol w:w="1765"/>
        <w:gridCol w:w="1765"/>
        <w:gridCol w:w="1766"/>
        <w:gridCol w:w="1766"/>
        <w:gridCol w:w="1766"/>
        <w:tblGridChange w:id="0">
          <w:tblGrid>
            <w:gridCol w:w="1765"/>
            <w:gridCol w:w="1765"/>
            <w:gridCol w:w="1766"/>
            <w:gridCol w:w="1766"/>
            <w:gridCol w:w="1766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Porcentaje de participación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Proponente Singular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Proponente Plural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Indicador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Índice del Oferente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Índice del integrante N°1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Índice del integrante N°2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Índice del integrante N°3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Índice de liquidez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Índice de endeudamiento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Razón de cobertura de intereses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Arial" w:cs="Arial" w:eastAsia="Arial" w:hAnsi="Arial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[Si el proponente es plural y tiene más de tres participantes debe insertar las columnas adicionales en la tabla anterior]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Arial" w:cs="Arial" w:eastAsia="Arial" w:hAnsi="Arial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8" w:hanging="36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b3838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Capacidad organizacional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Arial" w:cs="Arial" w:eastAsia="Arial" w:hAnsi="Arial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Arial" w:cs="Arial" w:eastAsia="Arial" w:hAnsi="Arial"/>
          <w:color w:val="3b383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Indique las siguientes cifras con máximo 2 decimales: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Arial" w:cs="Arial" w:eastAsia="Arial" w:hAnsi="Arial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28.0" w:type="dxa"/>
        <w:jc w:val="left"/>
        <w:tblBorders>
          <w:top w:color="cdcccc" w:space="0" w:sz="4" w:val="single"/>
          <w:left w:color="cdcccc" w:space="0" w:sz="4" w:val="single"/>
          <w:bottom w:color="cdcccc" w:space="0" w:sz="4" w:val="single"/>
          <w:right w:color="cdcccc" w:space="0" w:sz="4" w:val="single"/>
          <w:insideH w:color="cdcccc" w:space="0" w:sz="4" w:val="single"/>
          <w:insideV w:color="cdcccc" w:space="0" w:sz="4" w:val="single"/>
        </w:tblBorders>
        <w:tblLayout w:type="fixed"/>
        <w:tblLook w:val="0400"/>
      </w:tblPr>
      <w:tblGrid>
        <w:gridCol w:w="1765"/>
        <w:gridCol w:w="1765"/>
        <w:gridCol w:w="1766"/>
        <w:gridCol w:w="1766"/>
        <w:gridCol w:w="1766"/>
        <w:tblGridChange w:id="0">
          <w:tblGrid>
            <w:gridCol w:w="1765"/>
            <w:gridCol w:w="1765"/>
            <w:gridCol w:w="1766"/>
            <w:gridCol w:w="1766"/>
            <w:gridCol w:w="1766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Porcentaje de participación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Proponente Singular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Proponente Plural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Indicador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Índice del Oferente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Índice del participante N°1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Índice del participante N°2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Índice del participante N°3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Rentabilidad sobre activos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Rentabilidad sobre el patrimonio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both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Arial" w:cs="Arial" w:eastAsia="Arial" w:hAnsi="Arial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[Si el oferente es plural y tiene más de tres participantes debe insertar las columnas adicionales en la tabla anterior]</w:t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Para acreditar la anterior información, adjunto [lista de documentos que prueban la capacidad financiera y organizacional], emitidos en [incluir el país de emisión] </w:t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Arial" w:cs="Arial" w:eastAsia="Arial" w:hAnsi="Arial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9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03"/>
        <w:gridCol w:w="283"/>
        <w:gridCol w:w="4111"/>
        <w:tblGridChange w:id="0">
          <w:tblGrid>
            <w:gridCol w:w="4503"/>
            <w:gridCol w:w="283"/>
            <w:gridCol w:w="411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8D">
            <w:pPr>
              <w:jc w:val="right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right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F">
            <w:pPr>
              <w:jc w:val="right"/>
              <w:rPr>
                <w:rFonts w:ascii="Arial" w:cs="Arial" w:eastAsia="Arial" w:hAnsi="Arial"/>
                <w:color w:val="3b383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Firma de persona natural o representante legal de persona jurídica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Firma revisor fiscal o contador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Nombre: [nombre]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Nombre: [nombre]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Documento de Identidad: [número de documento de identidad]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Documento de Identidad: [número de documento de identidad]</w:t>
            </w:r>
          </w:p>
        </w:tc>
      </w:tr>
    </w:tbl>
    <w:p w:rsidR="00000000" w:rsidDel="00000000" w:rsidP="00000000" w:rsidRDefault="00000000" w:rsidRPr="00000000" w14:paraId="000000A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701" w:top="1701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spacing w:before="17" w:lineRule="auto"/>
      <w:ind w:left="-1276" w:firstLine="0"/>
      <w:jc w:val="center"/>
      <w:rPr>
        <w:rFonts w:ascii="Arial Narrow" w:cs="Arial Narrow" w:eastAsia="Arial Narrow" w:hAnsi="Arial Narrow"/>
        <w:b w:val="1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122250</wp:posOffset>
          </wp:positionV>
          <wp:extent cx="546100" cy="895985"/>
          <wp:effectExtent b="0" l="0" r="0" t="0"/>
          <wp:wrapNone/>
          <wp:docPr descr="Logotipo&#10;&#10;Descripción generada automáticamente" id="2" name="image1.jp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6100" cy="895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552450</wp:posOffset>
          </wp:positionH>
          <wp:positionV relativeFrom="paragraph">
            <wp:posOffset>152095</wp:posOffset>
          </wp:positionV>
          <wp:extent cx="590550" cy="581660"/>
          <wp:effectExtent b="0" l="0" r="0" t="0"/>
          <wp:wrapNone/>
          <wp:docPr descr="Imagen que contiene Forma&#10;&#10;Descripción generada automáticamente" id="1" name="image2.jpg"/>
          <a:graphic>
            <a:graphicData uri="http://schemas.openxmlformats.org/drawingml/2006/picture">
              <pic:pic>
                <pic:nvPicPr>
                  <pic:cNvPr descr="Imagen que contiene Forma&#10;&#10;Descripción generada automáticamente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Calle 67 No. 7 -37 Piso 3 • Bogotá • Colombia • (571) 3485400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widowControl w:val="0"/>
      <w:tabs>
        <w:tab w:val="left" w:leader="none" w:pos="7780"/>
      </w:tabs>
      <w:spacing w:after="0" w:line="200" w:lineRule="auto"/>
      <w:ind w:right="-20"/>
      <w:rPr>
        <w:b w:val="1"/>
        <w:color w:val="3b3838"/>
        <w:sz w:val="20"/>
        <w:szCs w:val="20"/>
        <w:highlight w:val="lightGray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widowControl w:val="0"/>
      <w:tabs>
        <w:tab w:val="left" w:leader="none" w:pos="7780"/>
      </w:tabs>
      <w:spacing w:after="0" w:line="200" w:lineRule="auto"/>
      <w:ind w:right="-20"/>
      <w:rPr>
        <w:b w:val="1"/>
        <w:color w:val="3b3838"/>
        <w:sz w:val="20"/>
        <w:szCs w:val="20"/>
        <w:highlight w:val="lightGray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pStyle w:val="Heading1"/>
      <w:spacing w:after="0" w:before="0" w:line="240" w:lineRule="auto"/>
      <w:ind w:left="0" w:firstLine="0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CONVOCATORIA PÚBLICA n° 001-2023</w:t>
    </w:r>
  </w:p>
  <w:p w:rsidR="00000000" w:rsidDel="00000000" w:rsidP="00000000" w:rsidRDefault="00000000" w:rsidRPr="00000000" w14:paraId="000000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2"/>
      <w:numFmt w:val="decimal"/>
      <w:lvlText w:val="%1.%2"/>
      <w:lvlJc w:val="left"/>
      <w:pPr>
        <w:ind w:left="1068" w:hanging="360"/>
      </w:pPr>
      <w:rPr/>
    </w:lvl>
    <w:lvl w:ilvl="2">
      <w:start w:val="1"/>
      <w:numFmt w:val="decimal"/>
      <w:lvlText w:val="%1.%2.%3"/>
      <w:lvlJc w:val="left"/>
      <w:pPr>
        <w:ind w:left="2136" w:hanging="720"/>
      </w:pPr>
      <w:rPr/>
    </w:lvl>
    <w:lvl w:ilvl="3">
      <w:start w:val="1"/>
      <w:numFmt w:val="decimal"/>
      <w:lvlText w:val="%1.%2.%3.%4"/>
      <w:lvlJc w:val="left"/>
      <w:pPr>
        <w:ind w:left="2844" w:hanging="720"/>
      </w:pPr>
      <w:rPr/>
    </w:lvl>
    <w:lvl w:ilvl="4">
      <w:start w:val="1"/>
      <w:numFmt w:val="decimal"/>
      <w:lvlText w:val="%1.%2.%3.%4.%5"/>
      <w:lvlJc w:val="left"/>
      <w:pPr>
        <w:ind w:left="3912" w:hanging="1080"/>
      </w:pPr>
      <w:rPr/>
    </w:lvl>
    <w:lvl w:ilvl="5">
      <w:start w:val="1"/>
      <w:numFmt w:val="decimal"/>
      <w:lvlText w:val="%1.%2.%3.%4.%5.%6"/>
      <w:lvlJc w:val="left"/>
      <w:pPr>
        <w:ind w:left="4620" w:hanging="1080"/>
      </w:pPr>
      <w:rPr/>
    </w:lvl>
    <w:lvl w:ilvl="6">
      <w:start w:val="1"/>
      <w:numFmt w:val="decimal"/>
      <w:lvlText w:val="%1.%2.%3.%4.%5.%6.%7"/>
      <w:lvlJc w:val="left"/>
      <w:pPr>
        <w:ind w:left="5688" w:hanging="1440"/>
      </w:pPr>
      <w:rPr/>
    </w:lvl>
    <w:lvl w:ilvl="7">
      <w:start w:val="1"/>
      <w:numFmt w:val="decimal"/>
      <w:lvlText w:val="%1.%2.%3.%4.%5.%6.%7.%8"/>
      <w:lvlJc w:val="left"/>
      <w:pPr>
        <w:ind w:left="6396" w:hanging="1440"/>
      </w:pPr>
      <w:rPr/>
    </w:lvl>
    <w:lvl w:ilvl="8">
      <w:start w:val="1"/>
      <w:numFmt w:val="decimal"/>
      <w:lvlText w:val="%1.%2.%3.%4.%5.%6.%7.%8.%9"/>
      <w:lvlJc w:val="left"/>
      <w:pPr>
        <w:ind w:left="7464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Rule="auto"/>
      <w:ind w:left="720" w:hanging="720"/>
      <w:jc w:val="center"/>
    </w:pPr>
    <w:rPr>
      <w:rFonts w:ascii="Arial" w:cs="Arial" w:eastAsia="Arial" w:hAnsi="Arial"/>
      <w:b w:val="1"/>
      <w:smallCaps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  <w:ind w:left="1440" w:hanging="720"/>
      <w:jc w:val="both"/>
    </w:pPr>
    <w:rPr>
      <w:rFonts w:ascii="Arial" w:cs="Arial" w:eastAsia="Arial" w:hAnsi="Arial"/>
      <w:b w:val="1"/>
      <w:smallCaps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0" w:lineRule="auto"/>
      <w:ind w:left="2160" w:hanging="720"/>
      <w:jc w:val="both"/>
    </w:pPr>
    <w:rPr>
      <w:rFonts w:ascii="Arial" w:cs="Arial" w:eastAsia="Arial" w:hAnsi="Arial"/>
      <w:b w:val="1"/>
      <w:smallCaps w:val="1"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uRn47AHgvSFld1U7dLSKl4myQA==">CgMxLjA4AHIhMUlhckl5QkZEUEFXcU1IYkJIZUdKcHVFdTJpYUVZOGxD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