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6" w:rsidRPr="00F2020A" w:rsidRDefault="006F2F06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:rsidR="006F2F06" w:rsidRPr="00F2020A" w:rsidRDefault="006F2F06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:rsidR="006F2F06" w:rsidRDefault="006F2F06" w:rsidP="006F2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:rsidR="00FC4E85" w:rsidRPr="00F2020A" w:rsidRDefault="00FC4E85" w:rsidP="006F2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AGOSTO DE 2019</w:t>
      </w: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FC4E85" w:rsidRDefault="00FC4E85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FC4E85" w:rsidRPr="001F77F8" w:rsidRDefault="00FC4E85" w:rsidP="00FC4E85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</w:t>
      </w:r>
      <w:r w:rsidRPr="001F77F8">
        <w:rPr>
          <w:rFonts w:ascii="Arial" w:hAnsi="Arial" w:cs="Arial"/>
          <w:color w:val="0D0D0D" w:themeColor="text1" w:themeTint="F2"/>
          <w:lang w:val="es-ES"/>
        </w:rPr>
        <w:t>(11 de septiembre del 2019)</w:t>
      </w:r>
    </w:p>
    <w:p w:rsidR="00FC4E85" w:rsidRDefault="00FC4E85" w:rsidP="00FC4E85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FC4E85" w:rsidRDefault="00FC4E85" w:rsidP="00FC4E85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bookmarkStart w:id="1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>
        <w:rPr>
          <w:rFonts w:ascii="Arial" w:hAnsi="Arial" w:cs="Arial"/>
        </w:rPr>
        <w:t xml:space="preserve">agosto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1"/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6464" w:rsidRDefault="00DD6464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E85" w:rsidRPr="001439DD" w:rsidRDefault="00FC4E85" w:rsidP="00FC4E8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comprendido entre el 1 y el 31 de agosto, se prestó la orientación y el direccionamiento a 3.249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</w:t>
      </w:r>
      <w:r w:rsidR="009005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71 ciudadanos. 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85" w:rsidRDefault="00FC4E85" w:rsidP="00FC4E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67D73728" wp14:editId="466BEDBF">
            <wp:extent cx="5964555" cy="4581525"/>
            <wp:effectExtent l="0" t="0" r="17145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Pr="001079BC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 xml:space="preserve">La asistencia durante el mes de </w:t>
      </w:r>
      <w:r>
        <w:rPr>
          <w:rFonts w:ascii="Arial" w:hAnsi="Arial" w:cs="Arial"/>
        </w:rPr>
        <w:t>agosto</w:t>
      </w:r>
      <w:r w:rsidRPr="00495294">
        <w:rPr>
          <w:rFonts w:ascii="Arial" w:hAnsi="Arial" w:cs="Arial"/>
        </w:rPr>
        <w:t xml:space="preserve"> a la Caja de la Vivienda Popular se distribuyó así: 4</w:t>
      </w:r>
      <w:r>
        <w:rPr>
          <w:rFonts w:ascii="Arial" w:hAnsi="Arial" w:cs="Arial"/>
        </w:rPr>
        <w:t>1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92</w:t>
      </w:r>
      <w:r w:rsidRPr="00495294">
        <w:rPr>
          <w:rFonts w:ascii="Arial" w:hAnsi="Arial" w:cs="Arial"/>
        </w:rPr>
        <w:t xml:space="preserve">% para la Dirección de Reasentamientos Humanos, </w:t>
      </w:r>
      <w:r>
        <w:rPr>
          <w:rFonts w:ascii="Arial" w:hAnsi="Arial" w:cs="Arial"/>
        </w:rPr>
        <w:t>33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83</w:t>
      </w:r>
      <w:r w:rsidRPr="00495294">
        <w:rPr>
          <w:rFonts w:ascii="Arial" w:hAnsi="Arial" w:cs="Arial"/>
        </w:rPr>
        <w:t>% para la Dirección de</w:t>
      </w:r>
      <w:r>
        <w:rPr>
          <w:rFonts w:ascii="Arial" w:hAnsi="Arial" w:cs="Arial"/>
        </w:rPr>
        <w:t xml:space="preserve"> </w:t>
      </w:r>
      <w:r w:rsidRPr="00495294">
        <w:rPr>
          <w:rFonts w:ascii="Arial" w:hAnsi="Arial" w:cs="Arial"/>
        </w:rPr>
        <w:t>Dirección de</w:t>
      </w:r>
      <w:r>
        <w:rPr>
          <w:rFonts w:ascii="Arial" w:hAnsi="Arial" w:cs="Arial"/>
        </w:rPr>
        <w:t xml:space="preserve"> Urbanización y Titulación</w:t>
      </w:r>
      <w:r w:rsidRPr="00495294">
        <w:rPr>
          <w:rFonts w:ascii="Arial" w:hAnsi="Arial" w:cs="Arial"/>
        </w:rPr>
        <w:t xml:space="preserve"> y un 2</w:t>
      </w:r>
      <w:r>
        <w:rPr>
          <w:rFonts w:ascii="Arial" w:hAnsi="Arial" w:cs="Arial"/>
        </w:rPr>
        <w:t>2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19</w:t>
      </w:r>
      <w:r w:rsidRPr="00495294">
        <w:rPr>
          <w:rFonts w:ascii="Arial" w:hAnsi="Arial" w:cs="Arial"/>
        </w:rPr>
        <w:t>% para la</w:t>
      </w:r>
      <w:r>
        <w:rPr>
          <w:rFonts w:ascii="Arial" w:hAnsi="Arial" w:cs="Arial"/>
        </w:rPr>
        <w:t xml:space="preserve"> Dirección de </w:t>
      </w:r>
      <w:r w:rsidRPr="00495294">
        <w:rPr>
          <w:rFonts w:ascii="Arial" w:hAnsi="Arial" w:cs="Arial"/>
        </w:rPr>
        <w:t xml:space="preserve">Mejoramiento de Vivienda; siendo estas las áreas o dependencias de mayor demanda de atención con </w:t>
      </w:r>
      <w:r>
        <w:rPr>
          <w:rFonts w:ascii="Arial" w:hAnsi="Arial" w:cs="Arial"/>
        </w:rPr>
        <w:t>3</w:t>
      </w:r>
      <w:r w:rsidRPr="00495294">
        <w:rPr>
          <w:rFonts w:ascii="Arial" w:hAnsi="Arial" w:cs="Arial"/>
        </w:rPr>
        <w:t>.</w:t>
      </w:r>
      <w:r>
        <w:rPr>
          <w:rFonts w:ascii="Arial" w:hAnsi="Arial" w:cs="Arial"/>
        </w:rPr>
        <w:t>182</w:t>
      </w:r>
      <w:r w:rsidRPr="00495294">
        <w:rPr>
          <w:rFonts w:ascii="Arial" w:hAnsi="Arial" w:cs="Arial"/>
        </w:rPr>
        <w:t xml:space="preserve"> asistentes a la entidad.</w:t>
      </w:r>
    </w:p>
    <w:p w:rsidR="00FC4E85" w:rsidRDefault="00FC4E85" w:rsidP="00FC4E85">
      <w:pPr>
        <w:spacing w:after="0" w:line="240" w:lineRule="auto"/>
        <w:jc w:val="center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358C87A9" wp14:editId="6B3D3EFA">
            <wp:extent cx="6107430" cy="4684395"/>
            <wp:effectExtent l="0" t="0" r="45720" b="19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4E85" w:rsidRPr="004A6881" w:rsidRDefault="00FC4E85" w:rsidP="00FC4E85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4E85" w:rsidRPr="004A6881" w:rsidRDefault="00FC4E85" w:rsidP="00FC4E85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área obtuvo una asistencia de </w:t>
      </w:r>
      <w:r>
        <w:rPr>
          <w:rFonts w:ascii="Arial" w:hAnsi="Arial" w:cs="Arial"/>
        </w:rPr>
        <w:t>1.362</w:t>
      </w:r>
      <w:r w:rsidRPr="001079BC">
        <w:rPr>
          <w:rFonts w:ascii="Arial" w:hAnsi="Arial" w:cs="Arial"/>
        </w:rPr>
        <w:t xml:space="preserve"> ciudadanos, lo que representa el </w:t>
      </w:r>
      <w:r>
        <w:rPr>
          <w:rFonts w:ascii="Arial" w:hAnsi="Arial" w:cs="Arial"/>
        </w:rPr>
        <w:t>41,92%</w:t>
      </w:r>
      <w:r w:rsidRPr="001079BC">
        <w:rPr>
          <w:rFonts w:ascii="Arial" w:hAnsi="Arial" w:cs="Arial"/>
        </w:rPr>
        <w:t xml:space="preserve"> del total de asistentes a la entidad en </w:t>
      </w:r>
      <w:r>
        <w:rPr>
          <w:rFonts w:ascii="Arial" w:hAnsi="Arial" w:cs="Arial"/>
        </w:rPr>
        <w:t>agosto de 2019</w:t>
      </w:r>
      <w:r w:rsidRPr="001079BC">
        <w:rPr>
          <w:rFonts w:ascii="Arial" w:hAnsi="Arial" w:cs="Arial"/>
        </w:rPr>
        <w:t xml:space="preserve">. De los anteriores asistentes a esta dependencia, el </w:t>
      </w:r>
      <w:r>
        <w:rPr>
          <w:rFonts w:ascii="Arial" w:hAnsi="Arial" w:cs="Arial"/>
        </w:rPr>
        <w:t>92,36% (1.258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indagar por el e</w:t>
      </w:r>
      <w:r w:rsidRPr="001079BC">
        <w:rPr>
          <w:rFonts w:ascii="Arial" w:hAnsi="Arial" w:cs="Arial"/>
        </w:rPr>
        <w:t>stado de</w:t>
      </w:r>
      <w:r>
        <w:rPr>
          <w:rFonts w:ascii="Arial" w:hAnsi="Arial" w:cs="Arial"/>
        </w:rPr>
        <w:t xml:space="preserve"> su p</w:t>
      </w:r>
      <w:r w:rsidRPr="001079BC">
        <w:rPr>
          <w:rFonts w:ascii="Arial" w:hAnsi="Arial" w:cs="Arial"/>
        </w:rPr>
        <w:t>roceso</w:t>
      </w:r>
      <w:r>
        <w:rPr>
          <w:rFonts w:ascii="Arial" w:hAnsi="Arial" w:cs="Arial"/>
        </w:rPr>
        <w:t>.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120"/>
        <w:gridCol w:w="3359"/>
        <w:gridCol w:w="1877"/>
      </w:tblGrid>
      <w:tr w:rsidR="00FC4E85" w:rsidTr="0050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E447E5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lastRenderedPageBreak/>
              <w:t>DIRECCIÓN DE REASENTAMIENTOS HUMANOS</w:t>
            </w:r>
          </w:p>
        </w:tc>
      </w:tr>
      <w:tr w:rsidR="00E447E5" w:rsidTr="0050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E447E5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3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E447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E447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507A32" w:rsidTr="002C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Estado del proceso</w:t>
            </w:r>
          </w:p>
        </w:tc>
        <w:tc>
          <w:tcPr>
            <w:tcW w:w="33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6A2A">
              <w:rPr>
                <w:color w:val="000000"/>
              </w:rPr>
              <w:t>.</w:t>
            </w:r>
            <w:r>
              <w:rPr>
                <w:color w:val="000000"/>
              </w:rPr>
              <w:t>258</w:t>
            </w:r>
          </w:p>
        </w:tc>
        <w:tc>
          <w:tcPr>
            <w:tcW w:w="187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92,36%</w:t>
            </w:r>
          </w:p>
        </w:tc>
      </w:tr>
      <w:tr w:rsidR="00E447E5" w:rsidTr="002C5A5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Radicación contrato de arriendo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2,94%</w:t>
            </w:r>
          </w:p>
        </w:tc>
      </w:tr>
      <w:tr w:rsidR="00FC4E85" w:rsidTr="002C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Ingreso al programa</w:t>
            </w:r>
          </w:p>
        </w:tc>
        <w:tc>
          <w:tcPr>
            <w:tcW w:w="3359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77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2,28%</w:t>
            </w:r>
          </w:p>
        </w:tc>
      </w:tr>
      <w:tr w:rsidR="00E447E5" w:rsidTr="002C5A5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Entrega vivienda</w:t>
            </w:r>
          </w:p>
        </w:tc>
        <w:tc>
          <w:tcPr>
            <w:tcW w:w="3359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77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0,59%</w:t>
            </w:r>
          </w:p>
        </w:tc>
      </w:tr>
      <w:tr w:rsidR="00FC4E85" w:rsidTr="002C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Negociación vivienda usada</w:t>
            </w:r>
          </w:p>
        </w:tc>
        <w:tc>
          <w:tcPr>
            <w:tcW w:w="3359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0,37%</w:t>
            </w:r>
          </w:p>
        </w:tc>
      </w:tr>
      <w:tr w:rsidR="00E447E5" w:rsidTr="002C5A5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Selección de vivienda</w:t>
            </w:r>
          </w:p>
        </w:tc>
        <w:tc>
          <w:tcPr>
            <w:tcW w:w="3359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7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0,37%</w:t>
            </w:r>
          </w:p>
        </w:tc>
      </w:tr>
      <w:tr w:rsidR="00FC4E85" w:rsidTr="002C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Notificación de resolución</w:t>
            </w:r>
          </w:p>
        </w:tc>
        <w:tc>
          <w:tcPr>
            <w:tcW w:w="3359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7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0,29%</w:t>
            </w:r>
          </w:p>
        </w:tc>
      </w:tr>
      <w:tr w:rsidR="00E447E5" w:rsidTr="002C5A5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Desembolso de mejoras</w:t>
            </w:r>
          </w:p>
        </w:tc>
        <w:tc>
          <w:tcPr>
            <w:tcW w:w="3359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7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0,22%</w:t>
            </w:r>
          </w:p>
        </w:tc>
      </w:tr>
      <w:tr w:rsidR="00FC4E85" w:rsidTr="002C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Certificado de vinculación</w:t>
            </w:r>
          </w:p>
        </w:tc>
        <w:tc>
          <w:tcPr>
            <w:tcW w:w="3359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7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0,22%</w:t>
            </w:r>
          </w:p>
        </w:tc>
      </w:tr>
      <w:tr w:rsidR="00E447E5" w:rsidTr="002C5A5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Respuesta radicado</w:t>
            </w:r>
          </w:p>
        </w:tc>
        <w:tc>
          <w:tcPr>
            <w:tcW w:w="3359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7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0,22%</w:t>
            </w:r>
          </w:p>
        </w:tc>
      </w:tr>
      <w:tr w:rsidR="00FC4E85" w:rsidTr="002C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Relocalización transitoria (pago)</w:t>
            </w:r>
          </w:p>
        </w:tc>
        <w:tc>
          <w:tcPr>
            <w:tcW w:w="3359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7" w:type="dxa"/>
            <w:noWrap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0,15%</w:t>
            </w:r>
          </w:p>
        </w:tc>
      </w:tr>
      <w:tr w:rsidR="00507A32" w:rsidTr="002C5A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vAlign w:val="center"/>
            <w:hideMark/>
          </w:tcPr>
          <w:p w:rsidR="00FC4E85" w:rsidRDefault="00380FF0" w:rsidP="002C5A5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3359" w:type="dxa"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6A2A">
              <w:rPr>
                <w:b/>
                <w:bCs/>
              </w:rPr>
              <w:t>.</w:t>
            </w:r>
            <w:r>
              <w:rPr>
                <w:b/>
                <w:bCs/>
              </w:rPr>
              <w:t>362</w:t>
            </w:r>
          </w:p>
        </w:tc>
        <w:tc>
          <w:tcPr>
            <w:tcW w:w="1877" w:type="dxa"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A063F">
              <w:rPr>
                <w:b/>
                <w:bCs/>
              </w:rPr>
              <w:t>,00</w:t>
            </w:r>
            <w:r>
              <w:rPr>
                <w:b/>
                <w:bCs/>
              </w:rPr>
              <w:t>%</w:t>
            </w:r>
          </w:p>
        </w:tc>
      </w:tr>
    </w:tbl>
    <w:p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C4E85" w:rsidRDefault="00FC4E85" w:rsidP="00FC4E85">
      <w:pPr>
        <w:spacing w:after="0" w:line="240" w:lineRule="auto"/>
        <w:rPr>
          <w:rFonts w:ascii="Arial" w:hAnsi="Arial" w:cs="Arial"/>
          <w:b/>
          <w:u w:val="single"/>
        </w:rPr>
      </w:pPr>
    </w:p>
    <w:p w:rsidR="00CD5638" w:rsidRDefault="00CD5638" w:rsidP="00FC4E85">
      <w:pPr>
        <w:spacing w:after="0" w:line="240" w:lineRule="auto"/>
        <w:rPr>
          <w:rFonts w:ascii="Arial" w:hAnsi="Arial" w:cs="Arial"/>
          <w:b/>
          <w:u w:val="single"/>
        </w:rPr>
      </w:pPr>
    </w:p>
    <w:p w:rsidR="00FC4E85" w:rsidRPr="001026C4" w:rsidRDefault="00FC4E85" w:rsidP="00FC4E85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>
        <w:rPr>
          <w:rFonts w:ascii="Arial" w:hAnsi="Arial" w:cs="Arial"/>
        </w:rPr>
        <w:t>1</w:t>
      </w:r>
      <w:r w:rsidR="00676A2A">
        <w:rPr>
          <w:rFonts w:ascii="Arial" w:hAnsi="Arial" w:cs="Arial"/>
        </w:rPr>
        <w:t>.</w:t>
      </w:r>
      <w:r>
        <w:rPr>
          <w:rFonts w:ascii="Arial" w:hAnsi="Arial" w:cs="Arial"/>
        </w:rPr>
        <w:t>099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33,83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>, de los cuales la gran mayoría, es decir 981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89,26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p w:rsidR="00676A2A" w:rsidRDefault="00676A2A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3402"/>
        <w:gridCol w:w="1843"/>
      </w:tblGrid>
      <w:tr w:rsidR="00FC4E85" w:rsidTr="0040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407FB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DIRECCIÓN DE URBANIZACIONES Y TITULACIÓN</w:t>
            </w:r>
          </w:p>
        </w:tc>
      </w:tr>
      <w:tr w:rsidR="00C42A5D" w:rsidTr="0040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407FB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C42A5D" w:rsidP="00407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407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7C7D13" w:rsidTr="007C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C4E85" w:rsidRPr="003074CA" w:rsidRDefault="00C42A5D" w:rsidP="007C7D13">
            <w:pPr>
              <w:spacing w:after="0" w:line="240" w:lineRule="auto"/>
              <w:rPr>
                <w:b w:val="0"/>
                <w:color w:val="000000"/>
              </w:rPr>
            </w:pPr>
            <w:r w:rsidRPr="003074CA">
              <w:rPr>
                <w:b w:val="0"/>
                <w:color w:val="000000"/>
              </w:rPr>
              <w:t>Información</w:t>
            </w:r>
            <w:r w:rsidR="003074CA" w:rsidRPr="003074CA">
              <w:rPr>
                <w:b w:val="0"/>
                <w:color w:val="000000"/>
              </w:rPr>
              <w:t xml:space="preserve"> general sobre el proceso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C4E85" w:rsidRDefault="00FC4E85" w:rsidP="007C7D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C4E85" w:rsidRDefault="00FC4E85" w:rsidP="007C7D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89,26%</w:t>
            </w:r>
          </w:p>
        </w:tc>
      </w:tr>
      <w:tr w:rsidR="00C42A5D" w:rsidTr="007C7D1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:rsidR="00FC4E85" w:rsidRPr="003074CA" w:rsidRDefault="003074CA" w:rsidP="007C7D13">
            <w:pPr>
              <w:spacing w:after="0" w:line="240" w:lineRule="auto"/>
              <w:rPr>
                <w:b w:val="0"/>
                <w:color w:val="000000"/>
              </w:rPr>
            </w:pPr>
            <w:r w:rsidRPr="003074CA">
              <w:rPr>
                <w:b w:val="0"/>
                <w:color w:val="000000"/>
              </w:rPr>
              <w:t xml:space="preserve">Solicitar la </w:t>
            </w:r>
            <w:r w:rsidR="00C42A5D" w:rsidRPr="003074CA">
              <w:rPr>
                <w:b w:val="0"/>
                <w:color w:val="000000"/>
              </w:rPr>
              <w:t>escrituración</w:t>
            </w:r>
            <w:r w:rsidRPr="003074CA">
              <w:rPr>
                <w:b w:val="0"/>
                <w:color w:val="000000"/>
              </w:rPr>
              <w:t xml:space="preserve"> por primera vez</w:t>
            </w:r>
          </w:p>
        </w:tc>
        <w:tc>
          <w:tcPr>
            <w:tcW w:w="3402" w:type="dxa"/>
            <w:noWrap/>
            <w:vAlign w:val="center"/>
            <w:hideMark/>
          </w:tcPr>
          <w:p w:rsidR="00FC4E85" w:rsidRDefault="00FC4E85" w:rsidP="007C7D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843" w:type="dxa"/>
            <w:noWrap/>
            <w:vAlign w:val="center"/>
            <w:hideMark/>
          </w:tcPr>
          <w:p w:rsidR="00FC4E85" w:rsidRDefault="00FC4E85" w:rsidP="007C7D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9,4</w:t>
            </w:r>
            <w:r w:rsidR="003074CA">
              <w:rPr>
                <w:color w:val="000000"/>
              </w:rPr>
              <w:t>7</w:t>
            </w:r>
            <w:r>
              <w:rPr>
                <w:color w:val="000000"/>
              </w:rPr>
              <w:t>%</w:t>
            </w:r>
          </w:p>
        </w:tc>
      </w:tr>
      <w:tr w:rsidR="007C7D13" w:rsidTr="007C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:rsidR="00FC4E85" w:rsidRPr="003074CA" w:rsidRDefault="00C42A5D" w:rsidP="007C7D13">
            <w:pPr>
              <w:spacing w:after="0" w:line="240" w:lineRule="auto"/>
              <w:rPr>
                <w:b w:val="0"/>
                <w:color w:val="000000"/>
              </w:rPr>
            </w:pPr>
            <w:r w:rsidRPr="003074CA">
              <w:rPr>
                <w:b w:val="0"/>
                <w:color w:val="000000"/>
              </w:rPr>
              <w:t>Radicación</w:t>
            </w:r>
            <w:r w:rsidR="003074CA" w:rsidRPr="003074CA">
              <w:rPr>
                <w:b w:val="0"/>
                <w:color w:val="000000"/>
              </w:rPr>
              <w:t xml:space="preserve"> de </w:t>
            </w:r>
            <w:r w:rsidRPr="003074CA">
              <w:rPr>
                <w:b w:val="0"/>
                <w:color w:val="000000"/>
              </w:rPr>
              <w:t>cancelación</w:t>
            </w:r>
            <w:r w:rsidR="003074CA" w:rsidRPr="003074CA">
              <w:rPr>
                <w:b w:val="0"/>
                <w:color w:val="000000"/>
              </w:rPr>
              <w:t xml:space="preserve"> de hipoteca y condiciones resolutorias</w:t>
            </w:r>
          </w:p>
        </w:tc>
        <w:tc>
          <w:tcPr>
            <w:tcW w:w="3402" w:type="dxa"/>
            <w:noWrap/>
            <w:vAlign w:val="center"/>
            <w:hideMark/>
          </w:tcPr>
          <w:p w:rsidR="00FC4E85" w:rsidRDefault="00FC4E85" w:rsidP="007C7D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noWrap/>
            <w:vAlign w:val="center"/>
            <w:hideMark/>
          </w:tcPr>
          <w:p w:rsidR="00FC4E85" w:rsidRDefault="00FC4E85" w:rsidP="007C7D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1,27%</w:t>
            </w:r>
          </w:p>
        </w:tc>
      </w:tr>
      <w:tr w:rsidR="00C42A5D" w:rsidTr="002C5A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  <w:hideMark/>
          </w:tcPr>
          <w:p w:rsidR="00FC4E85" w:rsidRDefault="002C5A58" w:rsidP="002C5A5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3402" w:type="dxa"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1099</w:t>
            </w:r>
          </w:p>
        </w:tc>
        <w:tc>
          <w:tcPr>
            <w:tcW w:w="1843" w:type="dxa"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A063F">
              <w:rPr>
                <w:b/>
                <w:bCs/>
              </w:rPr>
              <w:t>,00</w:t>
            </w:r>
            <w:r>
              <w:rPr>
                <w:b/>
                <w:bCs/>
              </w:rPr>
              <w:t>%</w:t>
            </w:r>
          </w:p>
        </w:tc>
      </w:tr>
    </w:tbl>
    <w:p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C4E85" w:rsidRDefault="00FC4E85" w:rsidP="00FC4E85">
      <w:pPr>
        <w:spacing w:after="0" w:line="240" w:lineRule="auto"/>
        <w:rPr>
          <w:rFonts w:ascii="Arial" w:hAnsi="Arial" w:cs="Arial"/>
          <w:b/>
          <w:u w:val="single"/>
        </w:rPr>
      </w:pPr>
    </w:p>
    <w:p w:rsidR="00A77D13" w:rsidRDefault="00A77D13" w:rsidP="00FC4E85">
      <w:pPr>
        <w:spacing w:after="0" w:line="240" w:lineRule="auto"/>
        <w:rPr>
          <w:rFonts w:ascii="Arial" w:hAnsi="Arial" w:cs="Arial"/>
          <w:b/>
          <w:u w:val="single"/>
        </w:rPr>
      </w:pPr>
    </w:p>
    <w:p w:rsidR="00FC4E85" w:rsidRPr="00A250B4" w:rsidRDefault="00FC4E85" w:rsidP="00FC4E85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lastRenderedPageBreak/>
        <w:t>Dirección de Mejoramiento de Vivienda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>
        <w:rPr>
          <w:rFonts w:ascii="Arial" w:hAnsi="Arial" w:cs="Arial"/>
        </w:rPr>
        <w:t>721</w:t>
      </w:r>
      <w:r w:rsidRPr="001079BC">
        <w:rPr>
          <w:rFonts w:ascii="Arial" w:hAnsi="Arial" w:cs="Arial"/>
        </w:rPr>
        <w:t xml:space="preserve"> ciudadanos, que representan el </w:t>
      </w:r>
      <w:r>
        <w:rPr>
          <w:rFonts w:ascii="Arial" w:hAnsi="Arial" w:cs="Arial"/>
        </w:rPr>
        <w:t>22,19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>e se acercaron a la CVP durante agosto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t>Información general de mejoramiento de vivienda</w:t>
      </w:r>
      <w:r w:rsidRPr="001079BC">
        <w:rPr>
          <w:rFonts w:ascii="Arial" w:hAnsi="Arial" w:cs="Arial"/>
        </w:rPr>
        <w:t>; lo anterior represent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77,67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560</w:t>
      </w:r>
      <w:r w:rsidRPr="001079BC">
        <w:rPr>
          <w:rFonts w:ascii="Arial" w:hAnsi="Arial" w:cs="Arial"/>
        </w:rPr>
        <w:t>) de los ciudadanos que se acercaron a esta dependencia.</w:t>
      </w:r>
      <w:r>
        <w:rPr>
          <w:rFonts w:ascii="Arial" w:hAnsi="Arial" w:cs="Arial"/>
        </w:rPr>
        <w:t xml:space="preserve"> Un 22,33% de los usuarios, se acercaron a la Entidad con el fin de solicitar asistencia técnica para la obtención de licencias de construcción o actos de reconocimiento de edificaciones.</w:t>
      </w:r>
    </w:p>
    <w:p w:rsidR="00736F7B" w:rsidRDefault="00736F7B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64" w:type="dxa"/>
        <w:tblInd w:w="108" w:type="dxa"/>
        <w:tblLook w:val="04A0" w:firstRow="1" w:lastRow="0" w:firstColumn="1" w:lastColumn="0" w:noHBand="0" w:noVBand="1"/>
      </w:tblPr>
      <w:tblGrid>
        <w:gridCol w:w="4219"/>
        <w:gridCol w:w="3402"/>
        <w:gridCol w:w="1843"/>
      </w:tblGrid>
      <w:tr w:rsidR="00FC4E85" w:rsidTr="00EA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802CB7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DIRECCIÓN DE MEJORAMIENTO DE VIVIENDA</w:t>
            </w:r>
          </w:p>
        </w:tc>
      </w:tr>
      <w:tr w:rsidR="00FC4E85" w:rsidTr="00EA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802CB7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802C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802C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FC4E85" w:rsidTr="00EA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Pr="00736F7B" w:rsidRDefault="000335B7" w:rsidP="00802CB7">
            <w:pPr>
              <w:spacing w:after="0" w:line="240" w:lineRule="auto"/>
              <w:rPr>
                <w:b w:val="0"/>
                <w:color w:val="000000"/>
              </w:rPr>
            </w:pPr>
            <w:r w:rsidRPr="00736F7B">
              <w:rPr>
                <w:b w:val="0"/>
                <w:color w:val="000000"/>
              </w:rPr>
              <w:t xml:space="preserve">Información </w:t>
            </w:r>
            <w:r w:rsidR="00736F7B" w:rsidRPr="00736F7B">
              <w:rPr>
                <w:b w:val="0"/>
                <w:color w:val="000000"/>
              </w:rPr>
              <w:t>general de mejoramiento de vivienda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Default="00FC4E85" w:rsidP="00802C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Default="00FC4E85" w:rsidP="00802C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77,67%</w:t>
            </w:r>
          </w:p>
        </w:tc>
      </w:tr>
      <w:tr w:rsidR="00FC4E85" w:rsidTr="00EA063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FC4E85" w:rsidRPr="00736F7B" w:rsidRDefault="000335B7" w:rsidP="00802CB7">
            <w:pPr>
              <w:spacing w:after="0" w:line="240" w:lineRule="auto"/>
              <w:rPr>
                <w:b w:val="0"/>
                <w:color w:val="000000"/>
              </w:rPr>
            </w:pPr>
            <w:r w:rsidRPr="00736F7B">
              <w:rPr>
                <w:b w:val="0"/>
                <w:color w:val="000000"/>
              </w:rPr>
              <w:t>Asistencia técnica</w:t>
            </w:r>
          </w:p>
        </w:tc>
        <w:tc>
          <w:tcPr>
            <w:tcW w:w="3402" w:type="dxa"/>
            <w:noWrap/>
            <w:hideMark/>
          </w:tcPr>
          <w:p w:rsidR="00FC4E85" w:rsidRDefault="00FC4E85" w:rsidP="00802C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843" w:type="dxa"/>
            <w:noWrap/>
            <w:hideMark/>
          </w:tcPr>
          <w:p w:rsidR="00FC4E85" w:rsidRDefault="00FC4E85" w:rsidP="00802C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22,33%</w:t>
            </w:r>
          </w:p>
        </w:tc>
      </w:tr>
      <w:tr w:rsidR="00FC4E85" w:rsidTr="00E7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FC4E85" w:rsidRDefault="00E7760E" w:rsidP="002C5A5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3402" w:type="dxa"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721</w:t>
            </w:r>
          </w:p>
        </w:tc>
        <w:tc>
          <w:tcPr>
            <w:tcW w:w="1843" w:type="dxa"/>
            <w:vAlign w:val="center"/>
            <w:hideMark/>
          </w:tcPr>
          <w:p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A063F">
              <w:rPr>
                <w:b/>
                <w:bCs/>
              </w:rPr>
              <w:t>,00</w:t>
            </w:r>
            <w:r>
              <w:rPr>
                <w:b/>
                <w:bCs/>
              </w:rPr>
              <w:t>%</w:t>
            </w:r>
          </w:p>
        </w:tc>
      </w:tr>
    </w:tbl>
    <w:p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C4E85" w:rsidRDefault="00FC4E85" w:rsidP="00EA063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A063F" w:rsidRPr="00EA063F" w:rsidRDefault="00EA063F" w:rsidP="00EA063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4E85" w:rsidRPr="000B04ED" w:rsidRDefault="00FC4E85" w:rsidP="00FC4E85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4E85" w:rsidRDefault="00FC4E85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mes de agosto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>eron 7 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Dichos ciudadanos se remitieron a la Dirección de Mejoramiento de Barrios para ampliación de información.</w:t>
      </w:r>
    </w:p>
    <w:p w:rsidR="00E02831" w:rsidRDefault="00E02831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3544"/>
        <w:gridCol w:w="1843"/>
      </w:tblGrid>
      <w:tr w:rsidR="00FC4E85" w:rsidRPr="008505C9" w:rsidTr="00963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C4E85" w:rsidRPr="008505C9" w:rsidRDefault="00FC4E85" w:rsidP="00E0283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DIRECCION DE MEJORAMIENTO DE BARRIOS</w:t>
            </w:r>
          </w:p>
        </w:tc>
      </w:tr>
      <w:tr w:rsidR="00FC4E85" w:rsidRPr="008505C9" w:rsidTr="00963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C4E85" w:rsidRPr="008505C9" w:rsidRDefault="00FC4E85" w:rsidP="00E0283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C4E85" w:rsidRPr="008505C9" w:rsidRDefault="00FC4E85" w:rsidP="00E028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C4E85" w:rsidRPr="008505C9" w:rsidRDefault="00FC4E85" w:rsidP="00E028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PORCENTAJE</w:t>
            </w:r>
          </w:p>
        </w:tc>
      </w:tr>
      <w:tr w:rsidR="00FC4E85" w:rsidRPr="008505C9" w:rsidTr="0060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Pr="0060029B" w:rsidRDefault="00027F6A" w:rsidP="00E02831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0029B">
              <w:rPr>
                <w:rFonts w:eastAsia="Times New Roman"/>
                <w:b w:val="0"/>
                <w:color w:val="000000"/>
                <w:lang w:eastAsia="es-CO"/>
              </w:rPr>
              <w:t>Información</w:t>
            </w:r>
            <w:r w:rsidR="0060029B" w:rsidRPr="0060029B">
              <w:rPr>
                <w:rFonts w:eastAsia="Times New Roman"/>
                <w:b w:val="0"/>
                <w:color w:val="000000"/>
                <w:lang w:eastAsia="es-CO"/>
              </w:rPr>
              <w:t xml:space="preserve"> general sobre el proceso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Pr="008505C9" w:rsidRDefault="00FC4E85" w:rsidP="00E02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Pr="008505C9" w:rsidRDefault="00FC4E85" w:rsidP="00E02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100,00%</w:t>
            </w:r>
          </w:p>
        </w:tc>
      </w:tr>
      <w:tr w:rsidR="00FC4E85" w:rsidRPr="008505C9" w:rsidTr="00E776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:rsidR="00FC4E85" w:rsidRPr="008505C9" w:rsidRDefault="00E7760E" w:rsidP="00E0283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544" w:type="dxa"/>
            <w:hideMark/>
          </w:tcPr>
          <w:p w:rsidR="00FC4E85" w:rsidRPr="008505C9" w:rsidRDefault="00FC4E85" w:rsidP="00E028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7</w:t>
            </w:r>
          </w:p>
        </w:tc>
        <w:tc>
          <w:tcPr>
            <w:tcW w:w="1843" w:type="dxa"/>
            <w:hideMark/>
          </w:tcPr>
          <w:p w:rsidR="00FC4E85" w:rsidRPr="008505C9" w:rsidRDefault="00FC4E85" w:rsidP="00E028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FC4E85" w:rsidRPr="00050FD7" w:rsidRDefault="00FC4E85" w:rsidP="00E0283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C4E85" w:rsidRDefault="00FC4E85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FC4E85" w:rsidRDefault="00FC4E85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B8105D" w:rsidRDefault="00B8105D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FC4E85" w:rsidRPr="00E56F1D" w:rsidRDefault="00FC4E85" w:rsidP="00E02831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:rsidR="00FC4E85" w:rsidRDefault="00FC4E85" w:rsidP="00E02831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E02831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>
        <w:rPr>
          <w:rFonts w:ascii="Arial" w:hAnsi="Arial" w:cs="Arial"/>
        </w:rPr>
        <w:t>54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1,66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agosto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 w:rsidR="00B810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8105D">
        <w:rPr>
          <w:rFonts w:ascii="Arial" w:hAnsi="Arial" w:cs="Arial"/>
        </w:rPr>
        <w:t xml:space="preserve">14 (25,93%) se acercaron a suscribir acuerdos de pago, 13 (24,07%) se acercaron para expedición de paz y salvos, </w:t>
      </w:r>
      <w:r>
        <w:rPr>
          <w:rFonts w:ascii="Arial" w:hAnsi="Arial" w:cs="Arial"/>
        </w:rPr>
        <w:t>13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(24,07%) </w:t>
      </w:r>
      <w:r>
        <w:rPr>
          <w:rFonts w:ascii="Arial" w:hAnsi="Arial" w:cs="Arial"/>
        </w:rPr>
        <w:lastRenderedPageBreak/>
        <w:t xml:space="preserve">acudieron a recibir </w:t>
      </w:r>
      <w:r w:rsidRPr="001079BC">
        <w:rPr>
          <w:rFonts w:ascii="Arial" w:hAnsi="Arial" w:cs="Arial"/>
        </w:rPr>
        <w:t xml:space="preserve">Información </w:t>
      </w:r>
      <w:r>
        <w:rPr>
          <w:rFonts w:ascii="Arial" w:hAnsi="Arial" w:cs="Arial"/>
        </w:rPr>
        <w:t>general del estado de cartera, 10 (18,52%) solicitaron información general sobre el proceso y 4 (7,41%), para solicitar la impresión y entrega de talonarios con recibos de pago de la obligación.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120"/>
        <w:gridCol w:w="3535"/>
        <w:gridCol w:w="1843"/>
      </w:tblGrid>
      <w:tr w:rsidR="00FC4E85" w:rsidTr="003B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SUBDIRECCIÓN FINANCIERA (Cartera)</w:t>
            </w:r>
          </w:p>
        </w:tc>
      </w:tr>
      <w:tr w:rsidR="00FC4E85" w:rsidTr="003B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3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FC4E85" w:rsidTr="000D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C4E85" w:rsidRPr="00DC52A1" w:rsidRDefault="00DC52A1" w:rsidP="000D4179">
            <w:pPr>
              <w:spacing w:after="0" w:line="240" w:lineRule="auto"/>
              <w:rPr>
                <w:b w:val="0"/>
                <w:color w:val="000000"/>
              </w:rPr>
            </w:pPr>
            <w:r w:rsidRPr="00DC52A1">
              <w:rPr>
                <w:b w:val="0"/>
                <w:color w:val="000000"/>
              </w:rPr>
              <w:t>Acuerdo de pago</w:t>
            </w:r>
          </w:p>
        </w:tc>
        <w:tc>
          <w:tcPr>
            <w:tcW w:w="353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25,93%</w:t>
            </w:r>
          </w:p>
        </w:tc>
      </w:tr>
      <w:tr w:rsidR="00FC4E85" w:rsidTr="000D417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vAlign w:val="center"/>
            <w:hideMark/>
          </w:tcPr>
          <w:p w:rsidR="00FC4E85" w:rsidRPr="00DC52A1" w:rsidRDefault="00DC52A1" w:rsidP="000D4179">
            <w:pPr>
              <w:spacing w:after="0" w:line="240" w:lineRule="auto"/>
              <w:rPr>
                <w:b w:val="0"/>
                <w:color w:val="000000"/>
              </w:rPr>
            </w:pPr>
            <w:r w:rsidRPr="00DC52A1">
              <w:rPr>
                <w:b w:val="0"/>
                <w:color w:val="000000"/>
              </w:rPr>
              <w:t>Expedición de paz y salvos</w:t>
            </w:r>
          </w:p>
        </w:tc>
        <w:tc>
          <w:tcPr>
            <w:tcW w:w="3535" w:type="dxa"/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24,07%</w:t>
            </w:r>
          </w:p>
        </w:tc>
      </w:tr>
      <w:tr w:rsidR="00FC4E85" w:rsidTr="000D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vAlign w:val="center"/>
            <w:hideMark/>
          </w:tcPr>
          <w:p w:rsidR="00FC4E85" w:rsidRPr="00DC52A1" w:rsidRDefault="00DC52A1" w:rsidP="000D4179">
            <w:pPr>
              <w:spacing w:after="0" w:line="240" w:lineRule="auto"/>
              <w:rPr>
                <w:b w:val="0"/>
                <w:color w:val="000000"/>
              </w:rPr>
            </w:pPr>
            <w:r w:rsidRPr="00DC52A1">
              <w:rPr>
                <w:b w:val="0"/>
                <w:color w:val="000000"/>
              </w:rPr>
              <w:t>Información estado de cuenta</w:t>
            </w:r>
          </w:p>
        </w:tc>
        <w:tc>
          <w:tcPr>
            <w:tcW w:w="3535" w:type="dxa"/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24,07%</w:t>
            </w:r>
          </w:p>
        </w:tc>
      </w:tr>
      <w:tr w:rsidR="00FC4E85" w:rsidTr="000D417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vAlign w:val="center"/>
            <w:hideMark/>
          </w:tcPr>
          <w:p w:rsidR="00FC4E85" w:rsidRPr="00DC52A1" w:rsidRDefault="00DC52A1" w:rsidP="000D4179">
            <w:pPr>
              <w:spacing w:after="0" w:line="240" w:lineRule="auto"/>
              <w:rPr>
                <w:b w:val="0"/>
                <w:color w:val="000000"/>
              </w:rPr>
            </w:pPr>
            <w:r w:rsidRPr="00DC52A1">
              <w:rPr>
                <w:b w:val="0"/>
                <w:color w:val="000000"/>
              </w:rPr>
              <w:t>Información general sobre el proceso</w:t>
            </w:r>
          </w:p>
        </w:tc>
        <w:tc>
          <w:tcPr>
            <w:tcW w:w="3535" w:type="dxa"/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18,52%</w:t>
            </w:r>
          </w:p>
        </w:tc>
      </w:tr>
      <w:tr w:rsidR="00FC4E85" w:rsidTr="000D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vAlign w:val="center"/>
            <w:hideMark/>
          </w:tcPr>
          <w:p w:rsidR="00FC4E85" w:rsidRPr="00DC52A1" w:rsidRDefault="00DC52A1" w:rsidP="000D4179">
            <w:pPr>
              <w:spacing w:after="0" w:line="240" w:lineRule="auto"/>
              <w:rPr>
                <w:b w:val="0"/>
                <w:color w:val="000000"/>
              </w:rPr>
            </w:pPr>
            <w:r w:rsidRPr="00DC52A1">
              <w:rPr>
                <w:b w:val="0"/>
                <w:color w:val="000000"/>
              </w:rPr>
              <w:t xml:space="preserve">Impresión </w:t>
            </w:r>
            <w:r w:rsidR="0075607E">
              <w:rPr>
                <w:b w:val="0"/>
                <w:color w:val="000000"/>
              </w:rPr>
              <w:t xml:space="preserve">de </w:t>
            </w:r>
            <w:r w:rsidRPr="00DC52A1">
              <w:rPr>
                <w:b w:val="0"/>
                <w:color w:val="000000"/>
              </w:rPr>
              <w:t>talonario</w:t>
            </w:r>
          </w:p>
        </w:tc>
        <w:tc>
          <w:tcPr>
            <w:tcW w:w="3535" w:type="dxa"/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7,41%</w:t>
            </w:r>
          </w:p>
        </w:tc>
      </w:tr>
      <w:tr w:rsidR="00FC4E85" w:rsidTr="000D417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vAlign w:val="center"/>
            <w:hideMark/>
          </w:tcPr>
          <w:p w:rsidR="00FC4E85" w:rsidRDefault="00DC52A1" w:rsidP="000D417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3535" w:type="dxa"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843" w:type="dxa"/>
            <w:vAlign w:val="center"/>
            <w:hideMark/>
          </w:tcPr>
          <w:p w:rsidR="00FC4E85" w:rsidRDefault="00FC4E85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4E85" w:rsidRPr="00EB70CE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Dirección General, la Subdirección Administrativa y la Oficina TIC atendieron a 6 ciudadanos (2 por cada dependencia) </w:t>
      </w:r>
      <w:r w:rsidRPr="00DF7DE5">
        <w:rPr>
          <w:rFonts w:ascii="Arial" w:hAnsi="Arial" w:cs="Arial"/>
        </w:rPr>
        <w:t>que equivale al 0,</w:t>
      </w:r>
      <w:r>
        <w:rPr>
          <w:rFonts w:ascii="Arial" w:hAnsi="Arial" w:cs="Arial"/>
        </w:rPr>
        <w:t>18</w:t>
      </w:r>
      <w:r w:rsidRPr="00DF7DE5">
        <w:rPr>
          <w:rFonts w:ascii="Arial" w:hAnsi="Arial" w:cs="Arial"/>
        </w:rPr>
        <w:t>% del total de la población</w:t>
      </w:r>
      <w:r>
        <w:rPr>
          <w:rFonts w:ascii="Arial" w:hAnsi="Arial" w:cs="Arial"/>
        </w:rPr>
        <w:t>, todos indagando sobre información de carácter general.</w:t>
      </w:r>
      <w:r w:rsidRPr="00DF7DE5">
        <w:rPr>
          <w:rFonts w:ascii="Arial" w:hAnsi="Arial" w:cs="Arial"/>
        </w:rPr>
        <w:t xml:space="preserve"> 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B123F" w:rsidRDefault="001B123F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4E85" w:rsidRPr="003740CE" w:rsidRDefault="00FC4E85" w:rsidP="00FC4E85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t>ATENCIÓN PRIORITARIA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3.249</w:t>
      </w:r>
      <w:r w:rsidRPr="001079BC">
        <w:rPr>
          <w:rFonts w:ascii="Arial" w:hAnsi="Arial" w:cs="Arial"/>
        </w:rPr>
        <w:t xml:space="preserve"> ciudadanos que se acercaron a la entidad, el </w:t>
      </w:r>
      <w:r>
        <w:rPr>
          <w:rFonts w:ascii="Arial" w:hAnsi="Arial" w:cs="Arial"/>
        </w:rPr>
        <w:t>4,3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decir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140,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fueron atendidos de manera</w:t>
      </w:r>
      <w:r w:rsidRPr="001079BC">
        <w:rPr>
          <w:rFonts w:ascii="Arial" w:hAnsi="Arial" w:cs="Arial"/>
        </w:rPr>
        <w:t xml:space="preserve"> prioritaria. </w:t>
      </w:r>
      <w:r>
        <w:rPr>
          <w:rFonts w:ascii="Arial" w:hAnsi="Arial" w:cs="Arial"/>
        </w:rPr>
        <w:t>L</w:t>
      </w:r>
      <w:r w:rsidRPr="001079BC">
        <w:rPr>
          <w:rFonts w:ascii="Arial" w:hAnsi="Arial" w:cs="Arial"/>
        </w:rPr>
        <w:t xml:space="preserve">a Dirección de Reasentamientos Humanos </w:t>
      </w:r>
      <w:r>
        <w:rPr>
          <w:rFonts w:ascii="Arial" w:hAnsi="Arial" w:cs="Arial"/>
        </w:rPr>
        <w:t xml:space="preserve">es </w:t>
      </w:r>
      <w:r w:rsidRPr="001079BC">
        <w:rPr>
          <w:rFonts w:ascii="Arial" w:hAnsi="Arial" w:cs="Arial"/>
        </w:rPr>
        <w:t xml:space="preserve">el área con mayor demanda, con un </w:t>
      </w:r>
      <w:r>
        <w:rPr>
          <w:rFonts w:ascii="Arial" w:hAnsi="Arial" w:cs="Arial"/>
        </w:rPr>
        <w:t>67,86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95</w:t>
      </w:r>
      <w:r w:rsidRPr="001079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los</w:t>
      </w:r>
      <w:r w:rsidRPr="001079BC">
        <w:rPr>
          <w:rFonts w:ascii="Arial" w:hAnsi="Arial" w:cs="Arial"/>
        </w:rPr>
        <w:t xml:space="preserve"> ciudadanos</w:t>
      </w:r>
      <w:r>
        <w:rPr>
          <w:rFonts w:ascii="Arial" w:hAnsi="Arial" w:cs="Arial"/>
        </w:rPr>
        <w:t xml:space="preserve">. La prioridad son personas adultas mayores y </w:t>
      </w:r>
      <w:r>
        <w:rPr>
          <w:rFonts w:ascii="Arial" w:hAnsi="Arial" w:cs="Arial"/>
          <w:lang w:val="es-ES_tradnl"/>
        </w:rPr>
        <w:t>mujeres lactantes</w:t>
      </w:r>
      <w:r>
        <w:rPr>
          <w:rFonts w:ascii="Arial" w:hAnsi="Arial" w:cs="Arial"/>
        </w:rPr>
        <w:t xml:space="preserve">, entre otros. 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FC4E85" w:rsidTr="003B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6517C6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ATENCIÓN PRIORITARIA</w:t>
            </w:r>
          </w:p>
        </w:tc>
      </w:tr>
      <w:tr w:rsidR="00FC4E85" w:rsidTr="003B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6517C6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DEPENDENCIA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FC4E85" w:rsidTr="0065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Pr="00B223E9" w:rsidRDefault="006517C6" w:rsidP="006517C6">
            <w:pPr>
              <w:spacing w:after="0" w:line="240" w:lineRule="auto"/>
              <w:rPr>
                <w:b w:val="0"/>
                <w:color w:val="000000"/>
              </w:rPr>
            </w:pPr>
            <w:r w:rsidRPr="00B223E9">
              <w:rPr>
                <w:b w:val="0"/>
                <w:color w:val="000000"/>
              </w:rPr>
              <w:t>Dirección de reasentamientos humanos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67,86%</w:t>
            </w:r>
          </w:p>
        </w:tc>
      </w:tr>
      <w:tr w:rsidR="00FC4E85" w:rsidTr="006517C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FC4E85" w:rsidRPr="00B223E9" w:rsidRDefault="006517C6" w:rsidP="006517C6">
            <w:pPr>
              <w:spacing w:after="0" w:line="240" w:lineRule="auto"/>
              <w:rPr>
                <w:b w:val="0"/>
                <w:color w:val="000000"/>
              </w:rPr>
            </w:pPr>
            <w:r w:rsidRPr="00B223E9">
              <w:rPr>
                <w:b w:val="0"/>
                <w:color w:val="000000"/>
              </w:rPr>
              <w:t>Dirección de mejoramiento d</w:t>
            </w:r>
            <w:r w:rsidR="00B223E9" w:rsidRPr="00B223E9">
              <w:rPr>
                <w:b w:val="0"/>
                <w:color w:val="000000"/>
              </w:rPr>
              <w:t>e vivienda</w:t>
            </w:r>
          </w:p>
        </w:tc>
        <w:tc>
          <w:tcPr>
            <w:tcW w:w="3402" w:type="dxa"/>
            <w:noWrap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17,86%</w:t>
            </w:r>
          </w:p>
        </w:tc>
      </w:tr>
      <w:tr w:rsidR="00FC4E85" w:rsidTr="0065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FC4E85" w:rsidRPr="00B223E9" w:rsidRDefault="006517C6" w:rsidP="006517C6">
            <w:pPr>
              <w:spacing w:after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Dirección</w:t>
            </w:r>
            <w:r w:rsidRPr="00B223E9">
              <w:rPr>
                <w:b w:val="0"/>
                <w:color w:val="000000"/>
              </w:rPr>
              <w:t xml:space="preserve"> de urbanizaciones y titulación</w:t>
            </w:r>
          </w:p>
        </w:tc>
        <w:tc>
          <w:tcPr>
            <w:tcW w:w="3402" w:type="dxa"/>
            <w:noWrap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5" w:type="dxa"/>
            <w:noWrap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13,57%</w:t>
            </w:r>
          </w:p>
        </w:tc>
      </w:tr>
      <w:tr w:rsidR="00FC4E85" w:rsidTr="006517C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FC4E85" w:rsidRPr="00B223E9" w:rsidRDefault="006517C6" w:rsidP="006517C6">
            <w:pPr>
              <w:spacing w:after="0" w:line="240" w:lineRule="auto"/>
              <w:rPr>
                <w:b w:val="0"/>
                <w:color w:val="000000"/>
              </w:rPr>
            </w:pPr>
            <w:r w:rsidRPr="00B223E9">
              <w:rPr>
                <w:b w:val="0"/>
                <w:color w:val="000000"/>
              </w:rPr>
              <w:t>Subdirección financiera - cartera</w:t>
            </w:r>
          </w:p>
        </w:tc>
        <w:tc>
          <w:tcPr>
            <w:tcW w:w="3402" w:type="dxa"/>
            <w:noWrap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FC4E85" w:rsidRDefault="00FC4E85" w:rsidP="006517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0,71%</w:t>
            </w:r>
          </w:p>
        </w:tc>
      </w:tr>
      <w:tr w:rsidR="00FC4E85" w:rsidTr="00D7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  <w:hideMark/>
          </w:tcPr>
          <w:p w:rsidR="00FC4E85" w:rsidRDefault="006517C6" w:rsidP="00D73235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3402" w:type="dxa"/>
            <w:vAlign w:val="center"/>
            <w:hideMark/>
          </w:tcPr>
          <w:p w:rsidR="00FC4E85" w:rsidRDefault="00FC4E85" w:rsidP="00D732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985" w:type="dxa"/>
            <w:vAlign w:val="center"/>
            <w:hideMark/>
          </w:tcPr>
          <w:p w:rsidR="00FC4E85" w:rsidRDefault="00FC4E85" w:rsidP="00D732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lastRenderedPageBreak/>
        <w:t xml:space="preserve">De los </w:t>
      </w:r>
      <w:r>
        <w:rPr>
          <w:rFonts w:ascii="Arial" w:hAnsi="Arial" w:cs="Arial"/>
        </w:rPr>
        <w:t>140</w:t>
      </w:r>
      <w:r w:rsidRPr="001079BC">
        <w:rPr>
          <w:rFonts w:ascii="Arial" w:hAnsi="Arial" w:cs="Arial"/>
        </w:rPr>
        <w:t xml:space="preserve"> ciudadanos con atención prioritaria en el mes de </w:t>
      </w:r>
      <w:r>
        <w:rPr>
          <w:rFonts w:ascii="Arial" w:hAnsi="Arial" w:cs="Arial"/>
        </w:rPr>
        <w:t>agosto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>
        <w:rPr>
          <w:rFonts w:ascii="Arial" w:hAnsi="Arial" w:cs="Arial"/>
        </w:rPr>
        <w:t>81 personas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57</w:t>
      </w:r>
      <w:r w:rsidRPr="00D46675">
        <w:rPr>
          <w:rFonts w:ascii="Arial" w:hAnsi="Arial" w:cs="Arial"/>
        </w:rPr>
        <w:t>,</w:t>
      </w:r>
      <w:r>
        <w:rPr>
          <w:rFonts w:ascii="Arial" w:hAnsi="Arial" w:cs="Arial"/>
        </w:rPr>
        <w:t>86</w:t>
      </w:r>
      <w:r w:rsidRPr="001079BC">
        <w:rPr>
          <w:rFonts w:ascii="Arial" w:hAnsi="Arial" w:cs="Arial"/>
        </w:rPr>
        <w:t>%).</w:t>
      </w:r>
    </w:p>
    <w:p w:rsidR="004678F8" w:rsidRPr="001079BC" w:rsidRDefault="004678F8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120"/>
        <w:gridCol w:w="3393"/>
        <w:gridCol w:w="1985"/>
      </w:tblGrid>
      <w:tr w:rsidR="00FC4E85" w:rsidRPr="005A2628" w:rsidTr="0046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Pr="005A2628" w:rsidRDefault="00FC4E85" w:rsidP="003B768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TIPO DE PRIORIDAD</w:t>
            </w:r>
          </w:p>
        </w:tc>
      </w:tr>
      <w:tr w:rsidR="00FC4E85" w:rsidRPr="005A2628" w:rsidTr="0046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Pr="005A2628" w:rsidRDefault="00FC4E85" w:rsidP="003B768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CIUDADANO PRIORITARIO</w:t>
            </w:r>
          </w:p>
        </w:tc>
        <w:tc>
          <w:tcPr>
            <w:tcW w:w="3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Pr="005A2628" w:rsidRDefault="00FC4E85" w:rsidP="003B76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C4E85" w:rsidRPr="005A2628" w:rsidRDefault="00FC4E85" w:rsidP="003B76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PORCENTAJE</w:t>
            </w:r>
          </w:p>
        </w:tc>
      </w:tr>
      <w:tr w:rsidR="00FC4E85" w:rsidRPr="005A2628" w:rsidTr="0046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Pr="00E20263" w:rsidRDefault="00FC4E85" w:rsidP="00CA147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Adulto Mayor</w:t>
            </w:r>
          </w:p>
        </w:tc>
        <w:tc>
          <w:tcPr>
            <w:tcW w:w="3393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81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57,86%</w:t>
            </w:r>
          </w:p>
        </w:tc>
      </w:tr>
      <w:tr w:rsidR="00FC4E85" w:rsidRPr="005A2628" w:rsidTr="004678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FC4E85" w:rsidRPr="00E20263" w:rsidRDefault="00FC4E85" w:rsidP="00CA147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Mujeres lactantes</w:t>
            </w:r>
          </w:p>
        </w:tc>
        <w:tc>
          <w:tcPr>
            <w:tcW w:w="3393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28</w:t>
            </w:r>
          </w:p>
        </w:tc>
        <w:tc>
          <w:tcPr>
            <w:tcW w:w="1985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20,00%</w:t>
            </w:r>
          </w:p>
        </w:tc>
      </w:tr>
      <w:tr w:rsidR="00FC4E85" w:rsidRPr="005A2628" w:rsidTr="0046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FC4E85" w:rsidRPr="00E20263" w:rsidRDefault="00FC4E85" w:rsidP="00CA147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Discapacitados/as (no certificado)</w:t>
            </w:r>
          </w:p>
        </w:tc>
        <w:tc>
          <w:tcPr>
            <w:tcW w:w="3393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17</w:t>
            </w:r>
          </w:p>
        </w:tc>
        <w:tc>
          <w:tcPr>
            <w:tcW w:w="1985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12,14%</w:t>
            </w:r>
          </w:p>
        </w:tc>
      </w:tr>
      <w:tr w:rsidR="00FC4E85" w:rsidRPr="005A2628" w:rsidTr="004678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FC4E85" w:rsidRPr="00E20263" w:rsidRDefault="00FC4E85" w:rsidP="00CA147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Mujeres embarazadas</w:t>
            </w:r>
          </w:p>
        </w:tc>
        <w:tc>
          <w:tcPr>
            <w:tcW w:w="3393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5,00%</w:t>
            </w:r>
          </w:p>
        </w:tc>
      </w:tr>
      <w:tr w:rsidR="00FC4E85" w:rsidRPr="005A2628" w:rsidTr="0046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FC4E85" w:rsidRPr="00E20263" w:rsidRDefault="00FC4E85" w:rsidP="00CA147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Discapacitados/as (certificado)</w:t>
            </w:r>
          </w:p>
        </w:tc>
        <w:tc>
          <w:tcPr>
            <w:tcW w:w="3393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2,86%</w:t>
            </w:r>
          </w:p>
        </w:tc>
      </w:tr>
      <w:tr w:rsidR="00FC4E85" w:rsidRPr="005A2628" w:rsidTr="004678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FC4E85" w:rsidRPr="00E20263" w:rsidRDefault="00FC4E85" w:rsidP="00CA147C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Ninguna de las anteriores</w:t>
            </w:r>
          </w:p>
        </w:tc>
        <w:tc>
          <w:tcPr>
            <w:tcW w:w="3393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FC4E85" w:rsidRPr="005A2628" w:rsidRDefault="00FC4E85" w:rsidP="00CA14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2,14%</w:t>
            </w:r>
          </w:p>
        </w:tc>
      </w:tr>
      <w:tr w:rsidR="00FC4E85" w:rsidRPr="005A2628" w:rsidTr="00C3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vAlign w:val="center"/>
            <w:hideMark/>
          </w:tcPr>
          <w:p w:rsidR="00FC4E85" w:rsidRPr="005A2628" w:rsidRDefault="00E20263" w:rsidP="00C3570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393" w:type="dxa"/>
            <w:vAlign w:val="center"/>
            <w:hideMark/>
          </w:tcPr>
          <w:p w:rsidR="00FC4E85" w:rsidRPr="005A2628" w:rsidRDefault="00FC4E85" w:rsidP="00C357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5A2628">
              <w:rPr>
                <w:rFonts w:eastAsia="Times New Roman"/>
                <w:b/>
                <w:bCs/>
                <w:lang w:eastAsia="es-CO"/>
              </w:rPr>
              <w:t>140</w:t>
            </w:r>
          </w:p>
        </w:tc>
        <w:tc>
          <w:tcPr>
            <w:tcW w:w="1985" w:type="dxa"/>
            <w:vAlign w:val="center"/>
            <w:hideMark/>
          </w:tcPr>
          <w:p w:rsidR="00FC4E85" w:rsidRPr="005A2628" w:rsidRDefault="00FC4E85" w:rsidP="00C357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5A2628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FC4E85" w:rsidRDefault="00FC4E85" w:rsidP="00FC4E85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FC4E85" w:rsidRDefault="00FC4E85" w:rsidP="00FC4E85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FC4E85" w:rsidRPr="005B2EA1" w:rsidRDefault="00FC4E85" w:rsidP="00FC4E85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5B2EA1">
        <w:rPr>
          <w:rFonts w:ascii="Arial" w:hAnsi="Arial" w:cs="Arial"/>
          <w:b/>
          <w:u w:val="single"/>
        </w:rPr>
        <w:t>DETALLE DE LA ATENCIÓN POR EL CANAL TELEFONICO DE LAS DIFERENTES DEPENDENCIAS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</w:p>
    <w:p w:rsidR="00F81585" w:rsidRDefault="00F815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noProof/>
          <w:lang w:eastAsia="es-CO"/>
        </w:rPr>
        <w:drawing>
          <wp:inline distT="0" distB="0" distL="0" distR="0" wp14:anchorId="27A5DBD5" wp14:editId="20EF3A25">
            <wp:extent cx="5972175" cy="2390775"/>
            <wp:effectExtent l="0" t="0" r="9525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66706" wp14:editId="68FB12E4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E85" w:rsidRPr="00A21483" w:rsidRDefault="00FC4E85" w:rsidP="00FC4E85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966706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:rsidR="00FC4E85" w:rsidRPr="00A21483" w:rsidRDefault="00FC4E85" w:rsidP="00FC4E85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Llamadas contestadas, no contestadas y ocupado - Agosto 2019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FC4E85" w:rsidRDefault="00FC4E85" w:rsidP="00FC4E85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lastRenderedPageBreak/>
        <w:drawing>
          <wp:inline distT="0" distB="0" distL="0" distR="0" wp14:anchorId="03109A23" wp14:editId="2EF5D402">
            <wp:extent cx="6105525" cy="406717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Informe Conmutador del mes de </w:t>
      </w:r>
      <w:r w:rsidR="0054763A">
        <w:rPr>
          <w:rFonts w:ascii="Arial" w:hAnsi="Arial" w:cs="Arial"/>
          <w:sz w:val="16"/>
          <w:szCs w:val="16"/>
        </w:rPr>
        <w:t>agosto</w:t>
      </w:r>
      <w:r>
        <w:rPr>
          <w:rFonts w:ascii="Arial" w:hAnsi="Arial" w:cs="Arial"/>
          <w:sz w:val="16"/>
          <w:szCs w:val="16"/>
        </w:rPr>
        <w:t xml:space="preserve"> 2019 discriminado por dependencia.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totalidad de las 102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>%) llamadas</w:t>
      </w:r>
      <w:r>
        <w:rPr>
          <w:rFonts w:ascii="Arial" w:hAnsi="Arial" w:cs="Arial"/>
        </w:rPr>
        <w:t xml:space="preserve">, 82 (80,39%) </w:t>
      </w:r>
      <w:r w:rsidRPr="001079BC">
        <w:rPr>
          <w:rFonts w:ascii="Arial" w:hAnsi="Arial" w:cs="Arial"/>
        </w:rPr>
        <w:t xml:space="preserve">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</w:t>
      </w:r>
      <w:r>
        <w:rPr>
          <w:rFonts w:ascii="Arial" w:hAnsi="Arial" w:cs="Arial"/>
        </w:rPr>
        <w:t>, 19 (18,63%) no fueron contestadas y en un solo caso la línea se encontraba ocupada.</w:t>
      </w:r>
      <w:r w:rsidRPr="001079BC">
        <w:rPr>
          <w:rFonts w:ascii="Arial" w:hAnsi="Arial" w:cs="Arial"/>
        </w:rPr>
        <w:t xml:space="preserve"> De igual manera se puede observar que el área con más llamadas recibidas es </w:t>
      </w:r>
      <w:r>
        <w:rPr>
          <w:rFonts w:ascii="Arial" w:hAnsi="Arial" w:cs="Arial"/>
        </w:rPr>
        <w:t xml:space="preserve">la </w:t>
      </w:r>
      <w:r w:rsidRPr="001079BC">
        <w:rPr>
          <w:rFonts w:ascii="Arial" w:hAnsi="Arial" w:cs="Arial"/>
        </w:rPr>
        <w:t xml:space="preserve">Dirección de </w:t>
      </w:r>
      <w:r>
        <w:rPr>
          <w:rFonts w:ascii="Arial" w:hAnsi="Arial" w:cs="Arial"/>
        </w:rPr>
        <w:t>Reasentamientos</w:t>
      </w:r>
      <w:r w:rsidRPr="001079BC">
        <w:rPr>
          <w:rFonts w:ascii="Arial" w:hAnsi="Arial" w:cs="Arial"/>
        </w:rPr>
        <w:t xml:space="preserve"> </w:t>
      </w:r>
      <w:r w:rsidR="00784070">
        <w:rPr>
          <w:rFonts w:ascii="Arial" w:hAnsi="Arial" w:cs="Arial"/>
        </w:rPr>
        <w:t xml:space="preserve">Humanos </w:t>
      </w:r>
      <w:r w:rsidRPr="001079BC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46</w:t>
      </w:r>
      <w:r w:rsidRPr="001079BC">
        <w:rPr>
          <w:rFonts w:ascii="Arial" w:hAnsi="Arial" w:cs="Arial"/>
        </w:rPr>
        <w:t xml:space="preserve"> registros telefónicos, lo que representa un </w:t>
      </w:r>
      <w:r>
        <w:rPr>
          <w:rFonts w:ascii="Arial" w:hAnsi="Arial" w:cs="Arial"/>
        </w:rPr>
        <w:t>45,10%.</w:t>
      </w: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:rsidR="00FC4E85" w:rsidRPr="00635E63" w:rsidRDefault="00FC4E85" w:rsidP="00FC4E85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:rsidR="00FC4E85" w:rsidRPr="001079BC" w:rsidRDefault="00FC4E85" w:rsidP="00FC4E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:rsidR="00FC4E85" w:rsidRPr="009858C2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858C2">
        <w:rPr>
          <w:rFonts w:ascii="Arial" w:hAnsi="Arial" w:cs="Arial"/>
        </w:rPr>
        <w:t xml:space="preserve">Para el mes de agosto de 2019 a la entidad se acercaron </w:t>
      </w:r>
      <w:r>
        <w:rPr>
          <w:rFonts w:ascii="Arial" w:hAnsi="Arial" w:cs="Arial"/>
        </w:rPr>
        <w:t>3</w:t>
      </w:r>
      <w:r w:rsidRPr="009858C2">
        <w:rPr>
          <w:rFonts w:ascii="Arial" w:hAnsi="Arial" w:cs="Arial"/>
        </w:rPr>
        <w:t>.</w:t>
      </w:r>
      <w:r>
        <w:rPr>
          <w:rFonts w:ascii="Arial" w:hAnsi="Arial" w:cs="Arial"/>
        </w:rPr>
        <w:t>249</w:t>
      </w:r>
      <w:r w:rsidRPr="009858C2">
        <w:rPr>
          <w:rFonts w:ascii="Arial" w:hAnsi="Arial" w:cs="Arial"/>
        </w:rPr>
        <w:t xml:space="preserve"> ciudadanos, de los cuales alrededor del 86,86% (2.822) de ciudadanos/usuarios lo hicieron con el objetivo de conocer el estado del proceso o para solicitar información general de los programas a los cuales se acercaron. De manera consolidada, de enero a </w:t>
      </w:r>
      <w:r>
        <w:rPr>
          <w:rFonts w:ascii="Arial" w:hAnsi="Arial" w:cs="Arial"/>
        </w:rPr>
        <w:t>agosto</w:t>
      </w:r>
      <w:r w:rsidRPr="009858C2">
        <w:rPr>
          <w:rFonts w:ascii="Arial" w:hAnsi="Arial" w:cs="Arial"/>
        </w:rPr>
        <w:t xml:space="preserve"> de 2019, se han acercado a la entidad </w:t>
      </w:r>
      <w:r>
        <w:rPr>
          <w:rFonts w:ascii="Arial" w:hAnsi="Arial" w:cs="Arial"/>
        </w:rPr>
        <w:t>26</w:t>
      </w:r>
      <w:r w:rsidRPr="009858C2">
        <w:rPr>
          <w:rFonts w:ascii="Arial" w:hAnsi="Arial" w:cs="Arial"/>
        </w:rPr>
        <w:t>.</w:t>
      </w:r>
      <w:r>
        <w:rPr>
          <w:rFonts w:ascii="Arial" w:hAnsi="Arial" w:cs="Arial"/>
        </w:rPr>
        <w:t>060</w:t>
      </w:r>
      <w:r w:rsidRPr="009858C2">
        <w:rPr>
          <w:rFonts w:ascii="Arial" w:hAnsi="Arial" w:cs="Arial"/>
        </w:rPr>
        <w:t xml:space="preserve"> (100%) ciudadanos/usuarios</w:t>
      </w:r>
      <w:r>
        <w:rPr>
          <w:rFonts w:ascii="Arial" w:hAnsi="Arial" w:cs="Arial"/>
        </w:rPr>
        <w:t>.</w:t>
      </w:r>
    </w:p>
    <w:p w:rsidR="00FC4E85" w:rsidRPr="00BD15EA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C4E85" w:rsidRPr="007104FC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lastRenderedPageBreak/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atención al ciudadano y la misma entidad; mejorando la calidad de vida de los ciudadanos/usuarios que acceden a la entidad.</w:t>
      </w:r>
    </w:p>
    <w:p w:rsidR="00FC4E85" w:rsidRPr="007104FC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FC4E85" w:rsidRPr="007104FC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Dar a conocer en detalle al usuario los diferentes canales de interacción, puntos de atención en terreno y en la CVP, evitando que los Ciudadanos más vulnerables tengan que desplazarse lejos de su vivienda.</w:t>
      </w:r>
    </w:p>
    <w:p w:rsidR="00FC4E85" w:rsidRPr="007104FC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FC4E85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 xml:space="preserve">Facilitar el acceso a la información sobre los trámites y servicios que presta la entidad de manera virtual, permitirá empoderar a los ciudadanos; haciéndolos participes en la construcción de una </w:t>
      </w:r>
      <w:r w:rsidRPr="00B86F28">
        <w:rPr>
          <w:rFonts w:ascii="Arial" w:hAnsi="Arial" w:cs="Arial"/>
          <w:b/>
        </w:rPr>
        <w:t>¡BOGOTA MEJOR PARA TODOS!</w:t>
      </w:r>
    </w:p>
    <w:p w:rsidR="00FC4E85" w:rsidRDefault="00FC4E85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9469CB" w:rsidRDefault="009469CB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6F2F06" w:rsidRPr="002E720E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EDGAR DAVID MOTTA REVOLLO</w:t>
      </w:r>
    </w:p>
    <w:p w:rsidR="006F2F06" w:rsidRPr="002E720E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:rsidR="006F2F06" w:rsidRPr="00AF0CB1" w:rsidRDefault="006F2F06" w:rsidP="006F2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Oscar Ramirez Ramirez  -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394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Cáceres - Profesional Especializado 222-05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6F2F06" w:rsidRDefault="006F2F06" w:rsidP="006F2F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6F2F06" w:rsidRPr="007E2536" w:rsidRDefault="006F2F06" w:rsidP="006F2F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6F2F06" w:rsidRPr="00AF0CB1" w:rsidRDefault="006F2F06" w:rsidP="006F2F0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A4276" w:rsidRPr="006F2F06" w:rsidRDefault="002A4276" w:rsidP="006F2F06"/>
    <w:sectPr w:rsidR="002A4276" w:rsidRPr="006F2F06" w:rsidSect="00F81585">
      <w:headerReference w:type="default" r:id="rId12"/>
      <w:footerReference w:type="default" r:id="rId13"/>
      <w:pgSz w:w="12240" w:h="15840" w:code="1"/>
      <w:pgMar w:top="2268" w:right="1134" w:bottom="1134" w:left="1701" w:header="709" w:footer="1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0C" w:rsidRDefault="0099450C" w:rsidP="000C58E8">
      <w:pPr>
        <w:spacing w:after="0" w:line="240" w:lineRule="auto"/>
      </w:pPr>
      <w:r>
        <w:separator/>
      </w:r>
    </w:p>
  </w:endnote>
  <w:endnote w:type="continuationSeparator" w:id="0">
    <w:p w:rsidR="0099450C" w:rsidRDefault="0099450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1D" w:rsidRDefault="00EB711D" w:rsidP="00921972">
    <w:pPr>
      <w:pStyle w:val="Piedepgina"/>
      <w:ind w:left="-1701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60DE9" w:rsidRPr="00C60DE9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60DE9" w:rsidRPr="00C60DE9">
      <w:rPr>
        <w:b/>
        <w:bCs/>
        <w:noProof/>
        <w:lang w:val="es-ES"/>
      </w:rPr>
      <w:t>9</w:t>
    </w:r>
    <w:r>
      <w:rPr>
        <w:b/>
        <w:bCs/>
      </w:rPr>
      <w:fldChar w:fldCharType="end"/>
    </w:r>
  </w:p>
  <w:p w:rsidR="008B7F40" w:rsidRDefault="000D0F4C" w:rsidP="00EB711D">
    <w:pPr>
      <w:pStyle w:val="Piedepgina"/>
      <w:ind w:left="-1701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296B9" wp14:editId="320D2222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Código: 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208-S</w:t>
                          </w:r>
                          <w:r w:rsidR="00141A69" w:rsidRPr="00643927">
                            <w:rPr>
                              <w:sz w:val="12"/>
                              <w:szCs w:val="12"/>
                            </w:rPr>
                            <w:t>C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9692B" w:rsidRPr="00643927">
                            <w:rPr>
                              <w:sz w:val="12"/>
                              <w:szCs w:val="12"/>
                            </w:rPr>
                            <w:t>Ft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-01</w:t>
                          </w:r>
                        </w:p>
                        <w:p w:rsidR="008B7F40" w:rsidRPr="00643927" w:rsidRDefault="008C777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Versión: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/0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/201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7296B9" id="3 Rectángulo" o:spid="_x0000_s1027" style="position:absolute;left:0;text-align:left;margin-left:-2.55pt;margin-top:2.95pt;width:6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Código: </w:t>
                    </w:r>
                    <w:r w:rsidR="0068406C" w:rsidRPr="00643927">
                      <w:rPr>
                        <w:sz w:val="12"/>
                        <w:szCs w:val="12"/>
                      </w:rPr>
                      <w:t>208-S</w:t>
                    </w:r>
                    <w:r w:rsidR="00141A69" w:rsidRPr="00643927">
                      <w:rPr>
                        <w:sz w:val="12"/>
                        <w:szCs w:val="12"/>
                      </w:rPr>
                      <w:t>C</w:t>
                    </w:r>
                    <w:r w:rsidR="0068406C" w:rsidRPr="00643927">
                      <w:rPr>
                        <w:sz w:val="12"/>
                        <w:szCs w:val="12"/>
                      </w:rPr>
                      <w:t>-</w:t>
                    </w:r>
                    <w:r w:rsidR="0039692B" w:rsidRPr="00643927">
                      <w:rPr>
                        <w:sz w:val="12"/>
                        <w:szCs w:val="12"/>
                      </w:rPr>
                      <w:t>Ft</w:t>
                    </w:r>
                    <w:r w:rsidR="0068406C" w:rsidRPr="00643927">
                      <w:rPr>
                        <w:sz w:val="12"/>
                        <w:szCs w:val="12"/>
                      </w:rPr>
                      <w:t>-01</w:t>
                    </w:r>
                  </w:p>
                  <w:p w:rsidR="008B7F40" w:rsidRPr="00643927" w:rsidRDefault="008C777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Versión:</w:t>
                    </w:r>
                    <w:r w:rsidR="0068406C" w:rsidRPr="00643927">
                      <w:rPr>
                        <w:sz w:val="12"/>
                        <w:szCs w:val="12"/>
                      </w:rPr>
                      <w:t xml:space="preserve"> </w:t>
                    </w:r>
                    <w:r w:rsidR="00DB3B3A">
                      <w:rPr>
                        <w:sz w:val="12"/>
                        <w:szCs w:val="12"/>
                      </w:rPr>
                      <w:t>1</w:t>
                    </w:r>
                  </w:p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 w:rsidR="00DB3B3A">
                      <w:rPr>
                        <w:sz w:val="12"/>
                        <w:szCs w:val="12"/>
                      </w:rPr>
                      <w:t>30</w:t>
                    </w:r>
                    <w:r w:rsidR="0068406C" w:rsidRPr="00643927">
                      <w:rPr>
                        <w:sz w:val="12"/>
                        <w:szCs w:val="12"/>
                      </w:rPr>
                      <w:t>/0</w:t>
                    </w:r>
                    <w:r w:rsidR="00643927" w:rsidRPr="00643927">
                      <w:rPr>
                        <w:sz w:val="12"/>
                        <w:szCs w:val="12"/>
                      </w:rPr>
                      <w:t>1</w:t>
                    </w:r>
                    <w:r w:rsidR="0068406C" w:rsidRPr="00643927">
                      <w:rPr>
                        <w:sz w:val="12"/>
                        <w:szCs w:val="12"/>
                      </w:rPr>
                      <w:t>/201</w:t>
                    </w:r>
                    <w:r w:rsidR="00643927" w:rsidRPr="00643927">
                      <w:rPr>
                        <w:sz w:val="12"/>
                        <w:szCs w:val="12"/>
                      </w:rPr>
                      <w:t>9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3CE32D8C" wp14:editId="72571A5D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0C" w:rsidRDefault="0099450C" w:rsidP="000C58E8">
      <w:pPr>
        <w:spacing w:after="0" w:line="240" w:lineRule="auto"/>
      </w:pPr>
      <w:r>
        <w:separator/>
      </w:r>
    </w:p>
  </w:footnote>
  <w:footnote w:type="continuationSeparator" w:id="0">
    <w:p w:rsidR="0099450C" w:rsidRDefault="0099450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Pr="00177920" w:rsidRDefault="008B7F40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78052549" wp14:editId="7874623E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F40" w:rsidRDefault="008B7F4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905"/>
    <w:rsid w:val="0000332F"/>
    <w:rsid w:val="00003A92"/>
    <w:rsid w:val="00004084"/>
    <w:rsid w:val="00006E1A"/>
    <w:rsid w:val="00013FF2"/>
    <w:rsid w:val="00014B0A"/>
    <w:rsid w:val="000256D8"/>
    <w:rsid w:val="00027F6A"/>
    <w:rsid w:val="00031F3B"/>
    <w:rsid w:val="000335B7"/>
    <w:rsid w:val="00035E4F"/>
    <w:rsid w:val="00050E76"/>
    <w:rsid w:val="00051E81"/>
    <w:rsid w:val="00055B47"/>
    <w:rsid w:val="00066096"/>
    <w:rsid w:val="00076C23"/>
    <w:rsid w:val="000773A3"/>
    <w:rsid w:val="00082A2E"/>
    <w:rsid w:val="00084956"/>
    <w:rsid w:val="00090C46"/>
    <w:rsid w:val="000A3925"/>
    <w:rsid w:val="000B2C3B"/>
    <w:rsid w:val="000C3678"/>
    <w:rsid w:val="000C4A79"/>
    <w:rsid w:val="000C58E8"/>
    <w:rsid w:val="000D0403"/>
    <w:rsid w:val="000D0F4C"/>
    <w:rsid w:val="000D1A76"/>
    <w:rsid w:val="000D4179"/>
    <w:rsid w:val="000D72BC"/>
    <w:rsid w:val="000E1755"/>
    <w:rsid w:val="000E2D99"/>
    <w:rsid w:val="000E6F99"/>
    <w:rsid w:val="000F1B99"/>
    <w:rsid w:val="000F39D9"/>
    <w:rsid w:val="001011D2"/>
    <w:rsid w:val="0010310A"/>
    <w:rsid w:val="001050D4"/>
    <w:rsid w:val="00114036"/>
    <w:rsid w:val="0011627F"/>
    <w:rsid w:val="00121000"/>
    <w:rsid w:val="001216E1"/>
    <w:rsid w:val="00130AD5"/>
    <w:rsid w:val="00132855"/>
    <w:rsid w:val="00141A69"/>
    <w:rsid w:val="0015130E"/>
    <w:rsid w:val="00164AA5"/>
    <w:rsid w:val="00173D59"/>
    <w:rsid w:val="00177920"/>
    <w:rsid w:val="0018498E"/>
    <w:rsid w:val="00186BE7"/>
    <w:rsid w:val="0019480F"/>
    <w:rsid w:val="001964B7"/>
    <w:rsid w:val="001A17FE"/>
    <w:rsid w:val="001A450D"/>
    <w:rsid w:val="001B123F"/>
    <w:rsid w:val="001B78D3"/>
    <w:rsid w:val="001C0468"/>
    <w:rsid w:val="001C59BC"/>
    <w:rsid w:val="001D2790"/>
    <w:rsid w:val="001D5963"/>
    <w:rsid w:val="001E0FAD"/>
    <w:rsid w:val="001E11AE"/>
    <w:rsid w:val="001E3E1F"/>
    <w:rsid w:val="001F0136"/>
    <w:rsid w:val="001F1FDD"/>
    <w:rsid w:val="0020294A"/>
    <w:rsid w:val="002034E3"/>
    <w:rsid w:val="002068B9"/>
    <w:rsid w:val="00210CB9"/>
    <w:rsid w:val="00221395"/>
    <w:rsid w:val="00221BD1"/>
    <w:rsid w:val="00221EC5"/>
    <w:rsid w:val="00241A63"/>
    <w:rsid w:val="0024486E"/>
    <w:rsid w:val="002475BD"/>
    <w:rsid w:val="0025079D"/>
    <w:rsid w:val="00261620"/>
    <w:rsid w:val="00270462"/>
    <w:rsid w:val="00271C6C"/>
    <w:rsid w:val="0027224F"/>
    <w:rsid w:val="00275724"/>
    <w:rsid w:val="0027777A"/>
    <w:rsid w:val="002A4008"/>
    <w:rsid w:val="002A4276"/>
    <w:rsid w:val="002A4E15"/>
    <w:rsid w:val="002A568E"/>
    <w:rsid w:val="002B058C"/>
    <w:rsid w:val="002B0B64"/>
    <w:rsid w:val="002B28C0"/>
    <w:rsid w:val="002C1716"/>
    <w:rsid w:val="002C3454"/>
    <w:rsid w:val="002C4B68"/>
    <w:rsid w:val="002C5A58"/>
    <w:rsid w:val="002C67B6"/>
    <w:rsid w:val="002D76C6"/>
    <w:rsid w:val="002F59A8"/>
    <w:rsid w:val="00302E32"/>
    <w:rsid w:val="00303675"/>
    <w:rsid w:val="003074CA"/>
    <w:rsid w:val="00310F17"/>
    <w:rsid w:val="00316D58"/>
    <w:rsid w:val="00321EAC"/>
    <w:rsid w:val="00325217"/>
    <w:rsid w:val="00326F09"/>
    <w:rsid w:val="0034127D"/>
    <w:rsid w:val="00342842"/>
    <w:rsid w:val="00344DD7"/>
    <w:rsid w:val="00346170"/>
    <w:rsid w:val="00352B19"/>
    <w:rsid w:val="00362360"/>
    <w:rsid w:val="00370B94"/>
    <w:rsid w:val="0037735E"/>
    <w:rsid w:val="00380632"/>
    <w:rsid w:val="00380FF0"/>
    <w:rsid w:val="003877AF"/>
    <w:rsid w:val="00387C4A"/>
    <w:rsid w:val="00393505"/>
    <w:rsid w:val="0039692B"/>
    <w:rsid w:val="003A0989"/>
    <w:rsid w:val="003A3FF5"/>
    <w:rsid w:val="003A4896"/>
    <w:rsid w:val="003B768C"/>
    <w:rsid w:val="003C5CA8"/>
    <w:rsid w:val="003D08FF"/>
    <w:rsid w:val="003D112B"/>
    <w:rsid w:val="003D199E"/>
    <w:rsid w:val="003D1AA8"/>
    <w:rsid w:val="003E4BB7"/>
    <w:rsid w:val="003E6E7A"/>
    <w:rsid w:val="003F6965"/>
    <w:rsid w:val="00407FB8"/>
    <w:rsid w:val="00416CD4"/>
    <w:rsid w:val="00422ADE"/>
    <w:rsid w:val="0042440B"/>
    <w:rsid w:val="004251D6"/>
    <w:rsid w:val="00427F6F"/>
    <w:rsid w:val="00442C45"/>
    <w:rsid w:val="00447B1C"/>
    <w:rsid w:val="00454A74"/>
    <w:rsid w:val="00460A2B"/>
    <w:rsid w:val="00462346"/>
    <w:rsid w:val="004678F8"/>
    <w:rsid w:val="00473324"/>
    <w:rsid w:val="00473860"/>
    <w:rsid w:val="0047514A"/>
    <w:rsid w:val="00481A67"/>
    <w:rsid w:val="004833D6"/>
    <w:rsid w:val="004A1F2E"/>
    <w:rsid w:val="004A43D8"/>
    <w:rsid w:val="004A6C5B"/>
    <w:rsid w:val="004A779E"/>
    <w:rsid w:val="004D102E"/>
    <w:rsid w:val="004D1B2E"/>
    <w:rsid w:val="004D5A43"/>
    <w:rsid w:val="004D73FD"/>
    <w:rsid w:val="004E2C24"/>
    <w:rsid w:val="004E4D9D"/>
    <w:rsid w:val="004F5E67"/>
    <w:rsid w:val="00507A32"/>
    <w:rsid w:val="0051483F"/>
    <w:rsid w:val="0052686B"/>
    <w:rsid w:val="005337DE"/>
    <w:rsid w:val="005445BE"/>
    <w:rsid w:val="0054763A"/>
    <w:rsid w:val="005546AF"/>
    <w:rsid w:val="00554FB0"/>
    <w:rsid w:val="00561A19"/>
    <w:rsid w:val="00562ED1"/>
    <w:rsid w:val="00573580"/>
    <w:rsid w:val="00573E9E"/>
    <w:rsid w:val="00583D83"/>
    <w:rsid w:val="0058459B"/>
    <w:rsid w:val="0059119F"/>
    <w:rsid w:val="005956BE"/>
    <w:rsid w:val="005A2861"/>
    <w:rsid w:val="005A298E"/>
    <w:rsid w:val="005A328F"/>
    <w:rsid w:val="005B35F9"/>
    <w:rsid w:val="005B3B9D"/>
    <w:rsid w:val="005B6B5D"/>
    <w:rsid w:val="005D6B51"/>
    <w:rsid w:val="005E111E"/>
    <w:rsid w:val="005E2998"/>
    <w:rsid w:val="005E3FD3"/>
    <w:rsid w:val="005F286C"/>
    <w:rsid w:val="0060029B"/>
    <w:rsid w:val="00603917"/>
    <w:rsid w:val="00605F59"/>
    <w:rsid w:val="006072C5"/>
    <w:rsid w:val="00615698"/>
    <w:rsid w:val="00620137"/>
    <w:rsid w:val="006227DB"/>
    <w:rsid w:val="0063656D"/>
    <w:rsid w:val="006430E4"/>
    <w:rsid w:val="00643927"/>
    <w:rsid w:val="006460A2"/>
    <w:rsid w:val="006506FD"/>
    <w:rsid w:val="006512C3"/>
    <w:rsid w:val="006517C6"/>
    <w:rsid w:val="00652041"/>
    <w:rsid w:val="00660DEE"/>
    <w:rsid w:val="006639DA"/>
    <w:rsid w:val="00663FC5"/>
    <w:rsid w:val="006726D3"/>
    <w:rsid w:val="00676A2A"/>
    <w:rsid w:val="006774B3"/>
    <w:rsid w:val="0068406C"/>
    <w:rsid w:val="00695A7B"/>
    <w:rsid w:val="006A5421"/>
    <w:rsid w:val="006B104C"/>
    <w:rsid w:val="006B7351"/>
    <w:rsid w:val="006C09AA"/>
    <w:rsid w:val="006D2443"/>
    <w:rsid w:val="006D7AC5"/>
    <w:rsid w:val="006E54C6"/>
    <w:rsid w:val="006F0C20"/>
    <w:rsid w:val="006F12B9"/>
    <w:rsid w:val="006F2F06"/>
    <w:rsid w:val="006F5219"/>
    <w:rsid w:val="006F6E73"/>
    <w:rsid w:val="00711BE8"/>
    <w:rsid w:val="00724128"/>
    <w:rsid w:val="00725086"/>
    <w:rsid w:val="00725BD5"/>
    <w:rsid w:val="007307BA"/>
    <w:rsid w:val="00735E4F"/>
    <w:rsid w:val="00736F7B"/>
    <w:rsid w:val="007375DE"/>
    <w:rsid w:val="0074176C"/>
    <w:rsid w:val="00751BE6"/>
    <w:rsid w:val="0075217F"/>
    <w:rsid w:val="0075607E"/>
    <w:rsid w:val="00761B46"/>
    <w:rsid w:val="00762049"/>
    <w:rsid w:val="00766E35"/>
    <w:rsid w:val="007725AF"/>
    <w:rsid w:val="00776343"/>
    <w:rsid w:val="007800CC"/>
    <w:rsid w:val="00784070"/>
    <w:rsid w:val="00793709"/>
    <w:rsid w:val="007A0634"/>
    <w:rsid w:val="007A0FF5"/>
    <w:rsid w:val="007B1DBC"/>
    <w:rsid w:val="007B5930"/>
    <w:rsid w:val="007C274C"/>
    <w:rsid w:val="007C7D13"/>
    <w:rsid w:val="007D224B"/>
    <w:rsid w:val="007E046B"/>
    <w:rsid w:val="007F62AA"/>
    <w:rsid w:val="00801F02"/>
    <w:rsid w:val="00802CB7"/>
    <w:rsid w:val="0081152E"/>
    <w:rsid w:val="0081468D"/>
    <w:rsid w:val="00816612"/>
    <w:rsid w:val="00825DB4"/>
    <w:rsid w:val="00826747"/>
    <w:rsid w:val="00830733"/>
    <w:rsid w:val="00835D5E"/>
    <w:rsid w:val="00841B6B"/>
    <w:rsid w:val="00842B18"/>
    <w:rsid w:val="00844948"/>
    <w:rsid w:val="00853A9F"/>
    <w:rsid w:val="00853F0F"/>
    <w:rsid w:val="00861690"/>
    <w:rsid w:val="00876258"/>
    <w:rsid w:val="00877678"/>
    <w:rsid w:val="00897924"/>
    <w:rsid w:val="008A7BC5"/>
    <w:rsid w:val="008B25AC"/>
    <w:rsid w:val="008B34C2"/>
    <w:rsid w:val="008B38A3"/>
    <w:rsid w:val="008B67E9"/>
    <w:rsid w:val="008B7F40"/>
    <w:rsid w:val="008C601C"/>
    <w:rsid w:val="008C714F"/>
    <w:rsid w:val="008C7779"/>
    <w:rsid w:val="008D1500"/>
    <w:rsid w:val="008D1C30"/>
    <w:rsid w:val="008D79DA"/>
    <w:rsid w:val="008F5DB5"/>
    <w:rsid w:val="008F6B10"/>
    <w:rsid w:val="0090059C"/>
    <w:rsid w:val="0090343C"/>
    <w:rsid w:val="00904F1F"/>
    <w:rsid w:val="0091298D"/>
    <w:rsid w:val="0091670F"/>
    <w:rsid w:val="00921972"/>
    <w:rsid w:val="00923331"/>
    <w:rsid w:val="00923EA5"/>
    <w:rsid w:val="00924C6F"/>
    <w:rsid w:val="00933218"/>
    <w:rsid w:val="00941E95"/>
    <w:rsid w:val="00943E12"/>
    <w:rsid w:val="009469CB"/>
    <w:rsid w:val="009469F1"/>
    <w:rsid w:val="009506D1"/>
    <w:rsid w:val="009535DE"/>
    <w:rsid w:val="00954285"/>
    <w:rsid w:val="009554B9"/>
    <w:rsid w:val="0096258D"/>
    <w:rsid w:val="00963B5A"/>
    <w:rsid w:val="00966F33"/>
    <w:rsid w:val="0097289C"/>
    <w:rsid w:val="009732B4"/>
    <w:rsid w:val="009812C3"/>
    <w:rsid w:val="00981BC0"/>
    <w:rsid w:val="00991070"/>
    <w:rsid w:val="00993F8A"/>
    <w:rsid w:val="0099450C"/>
    <w:rsid w:val="00997817"/>
    <w:rsid w:val="009A777F"/>
    <w:rsid w:val="009B0A26"/>
    <w:rsid w:val="009B2B0B"/>
    <w:rsid w:val="009B6D9A"/>
    <w:rsid w:val="009B7BE3"/>
    <w:rsid w:val="009C38D8"/>
    <w:rsid w:val="009C73D8"/>
    <w:rsid w:val="009D10D4"/>
    <w:rsid w:val="009D165F"/>
    <w:rsid w:val="009D345C"/>
    <w:rsid w:val="009E079C"/>
    <w:rsid w:val="009E56FC"/>
    <w:rsid w:val="009F374A"/>
    <w:rsid w:val="00A149DF"/>
    <w:rsid w:val="00A17932"/>
    <w:rsid w:val="00A17A5A"/>
    <w:rsid w:val="00A2521B"/>
    <w:rsid w:val="00A26CDE"/>
    <w:rsid w:val="00A30483"/>
    <w:rsid w:val="00A54CA5"/>
    <w:rsid w:val="00A55294"/>
    <w:rsid w:val="00A640A4"/>
    <w:rsid w:val="00A67209"/>
    <w:rsid w:val="00A727C6"/>
    <w:rsid w:val="00A77C2C"/>
    <w:rsid w:val="00A77D13"/>
    <w:rsid w:val="00A77DC7"/>
    <w:rsid w:val="00A80DA2"/>
    <w:rsid w:val="00A95B08"/>
    <w:rsid w:val="00AA0E0E"/>
    <w:rsid w:val="00AB37A2"/>
    <w:rsid w:val="00AE0C90"/>
    <w:rsid w:val="00AE6C6A"/>
    <w:rsid w:val="00AE7B5D"/>
    <w:rsid w:val="00AF5061"/>
    <w:rsid w:val="00AF6A2C"/>
    <w:rsid w:val="00B004DA"/>
    <w:rsid w:val="00B01702"/>
    <w:rsid w:val="00B12643"/>
    <w:rsid w:val="00B17B20"/>
    <w:rsid w:val="00B17EF6"/>
    <w:rsid w:val="00B223E9"/>
    <w:rsid w:val="00B306FB"/>
    <w:rsid w:val="00B35CB4"/>
    <w:rsid w:val="00B436DC"/>
    <w:rsid w:val="00B577BF"/>
    <w:rsid w:val="00B64715"/>
    <w:rsid w:val="00B6526B"/>
    <w:rsid w:val="00B66BB2"/>
    <w:rsid w:val="00B67E71"/>
    <w:rsid w:val="00B72E68"/>
    <w:rsid w:val="00B8105D"/>
    <w:rsid w:val="00B812C5"/>
    <w:rsid w:val="00B86F28"/>
    <w:rsid w:val="00B9424D"/>
    <w:rsid w:val="00B94404"/>
    <w:rsid w:val="00BA2636"/>
    <w:rsid w:val="00BA5B7E"/>
    <w:rsid w:val="00BB27A3"/>
    <w:rsid w:val="00BC0B2C"/>
    <w:rsid w:val="00BC34E2"/>
    <w:rsid w:val="00BC79A1"/>
    <w:rsid w:val="00BD0322"/>
    <w:rsid w:val="00BD2C28"/>
    <w:rsid w:val="00BD6EE6"/>
    <w:rsid w:val="00BE0F19"/>
    <w:rsid w:val="00C01E07"/>
    <w:rsid w:val="00C01E66"/>
    <w:rsid w:val="00C058F6"/>
    <w:rsid w:val="00C12E80"/>
    <w:rsid w:val="00C138EA"/>
    <w:rsid w:val="00C17676"/>
    <w:rsid w:val="00C2599E"/>
    <w:rsid w:val="00C35705"/>
    <w:rsid w:val="00C364CA"/>
    <w:rsid w:val="00C42A5D"/>
    <w:rsid w:val="00C42FCA"/>
    <w:rsid w:val="00C4488A"/>
    <w:rsid w:val="00C46DA1"/>
    <w:rsid w:val="00C474E5"/>
    <w:rsid w:val="00C51372"/>
    <w:rsid w:val="00C54C91"/>
    <w:rsid w:val="00C60DE9"/>
    <w:rsid w:val="00C63F7A"/>
    <w:rsid w:val="00C773AC"/>
    <w:rsid w:val="00C84720"/>
    <w:rsid w:val="00C85404"/>
    <w:rsid w:val="00C879C5"/>
    <w:rsid w:val="00C9021F"/>
    <w:rsid w:val="00C94716"/>
    <w:rsid w:val="00C960A8"/>
    <w:rsid w:val="00CA39AC"/>
    <w:rsid w:val="00CB1C45"/>
    <w:rsid w:val="00CB476E"/>
    <w:rsid w:val="00CD395E"/>
    <w:rsid w:val="00CD5638"/>
    <w:rsid w:val="00CE01AC"/>
    <w:rsid w:val="00D02FD3"/>
    <w:rsid w:val="00D47418"/>
    <w:rsid w:val="00D51EFE"/>
    <w:rsid w:val="00D5328E"/>
    <w:rsid w:val="00D54968"/>
    <w:rsid w:val="00D54BAF"/>
    <w:rsid w:val="00D61D99"/>
    <w:rsid w:val="00D64B87"/>
    <w:rsid w:val="00D73235"/>
    <w:rsid w:val="00D764B0"/>
    <w:rsid w:val="00D774B6"/>
    <w:rsid w:val="00D77722"/>
    <w:rsid w:val="00D80EF7"/>
    <w:rsid w:val="00D86B63"/>
    <w:rsid w:val="00DA0BDA"/>
    <w:rsid w:val="00DB1F7E"/>
    <w:rsid w:val="00DB3B3A"/>
    <w:rsid w:val="00DC50FB"/>
    <w:rsid w:val="00DC52A1"/>
    <w:rsid w:val="00DD22F5"/>
    <w:rsid w:val="00DD6464"/>
    <w:rsid w:val="00DD71FA"/>
    <w:rsid w:val="00DE109B"/>
    <w:rsid w:val="00E02831"/>
    <w:rsid w:val="00E16814"/>
    <w:rsid w:val="00E20263"/>
    <w:rsid w:val="00E2550E"/>
    <w:rsid w:val="00E278AB"/>
    <w:rsid w:val="00E40F21"/>
    <w:rsid w:val="00E447E5"/>
    <w:rsid w:val="00E457AA"/>
    <w:rsid w:val="00E458D8"/>
    <w:rsid w:val="00E4688E"/>
    <w:rsid w:val="00E46B29"/>
    <w:rsid w:val="00E625BB"/>
    <w:rsid w:val="00E72ADD"/>
    <w:rsid w:val="00E7344F"/>
    <w:rsid w:val="00E73CE7"/>
    <w:rsid w:val="00E75DB5"/>
    <w:rsid w:val="00E7760E"/>
    <w:rsid w:val="00E840E1"/>
    <w:rsid w:val="00E85332"/>
    <w:rsid w:val="00E859CB"/>
    <w:rsid w:val="00E949F7"/>
    <w:rsid w:val="00E95180"/>
    <w:rsid w:val="00E97B6F"/>
    <w:rsid w:val="00EA063F"/>
    <w:rsid w:val="00EA1C4F"/>
    <w:rsid w:val="00EB037C"/>
    <w:rsid w:val="00EB2467"/>
    <w:rsid w:val="00EB36F5"/>
    <w:rsid w:val="00EB711D"/>
    <w:rsid w:val="00EC3AE3"/>
    <w:rsid w:val="00EC43D9"/>
    <w:rsid w:val="00EC76CB"/>
    <w:rsid w:val="00ED127F"/>
    <w:rsid w:val="00EE2FBB"/>
    <w:rsid w:val="00EE3BD7"/>
    <w:rsid w:val="00EF05D3"/>
    <w:rsid w:val="00EF29CB"/>
    <w:rsid w:val="00EF763B"/>
    <w:rsid w:val="00EF76FE"/>
    <w:rsid w:val="00F11332"/>
    <w:rsid w:val="00F11EC9"/>
    <w:rsid w:val="00F16E95"/>
    <w:rsid w:val="00F205B5"/>
    <w:rsid w:val="00F218AC"/>
    <w:rsid w:val="00F3117A"/>
    <w:rsid w:val="00F31457"/>
    <w:rsid w:val="00F3354D"/>
    <w:rsid w:val="00F34411"/>
    <w:rsid w:val="00F36F6C"/>
    <w:rsid w:val="00F42FE6"/>
    <w:rsid w:val="00F45222"/>
    <w:rsid w:val="00F46FB5"/>
    <w:rsid w:val="00F563A8"/>
    <w:rsid w:val="00F60B3F"/>
    <w:rsid w:val="00F61D65"/>
    <w:rsid w:val="00F64C9E"/>
    <w:rsid w:val="00F6655A"/>
    <w:rsid w:val="00F66CEC"/>
    <w:rsid w:val="00F70B90"/>
    <w:rsid w:val="00F70E87"/>
    <w:rsid w:val="00F7403F"/>
    <w:rsid w:val="00F752D5"/>
    <w:rsid w:val="00F81585"/>
    <w:rsid w:val="00F9085C"/>
    <w:rsid w:val="00F92FA0"/>
    <w:rsid w:val="00F96A2C"/>
    <w:rsid w:val="00FA427B"/>
    <w:rsid w:val="00FB0F06"/>
    <w:rsid w:val="00FB12E6"/>
    <w:rsid w:val="00FB3B15"/>
    <w:rsid w:val="00FB6FC2"/>
    <w:rsid w:val="00FC0210"/>
    <w:rsid w:val="00FC4E85"/>
    <w:rsid w:val="00FC5D5E"/>
    <w:rsid w:val="00FC6A5D"/>
    <w:rsid w:val="00FE39C1"/>
    <w:rsid w:val="00FF11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Ago%202019\reporte%20sima%20Agosto%202019%20-%20Editado%20-%20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Ago%202019\reporte%20sima%20Agosto%202019%20-%20Editado%20-%20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Ago%202019\reporte%20sima%20Agosto%202019%20-%20Editado%20-%20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Ago%202019\reporte%20sima%20Agosto%202019%20-%20Editado%20-%20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CANTIDAD DE CIUDADANOS ATENDIDOS POR DEPENDENCIAS - AGOSTO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hPercent val="100"/>
      <c:rotY val="0"/>
      <c:depthPercent val="17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solidFill>
          <a:srgbClr val="002060">
            <a:alpha val="10000"/>
          </a:srgbClr>
        </a:solidFill>
        <a:ln>
          <a:noFill/>
        </a:ln>
        <a:effectLst/>
        <a:sp3d/>
      </c:spPr>
    </c:sideWall>
    <c:backWall>
      <c:thickness val="0"/>
      <c:spPr>
        <a:solidFill>
          <a:srgbClr val="002060">
            <a:alpha val="10000"/>
          </a:srgb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0743073037301192"/>
          <c:y val="8.1413721413721427E-2"/>
          <c:w val="0.55102681609243287"/>
          <c:h val="0.8423948454955114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'Gráficas &amp; Tablas'!$B$95</c:f>
              <c:strCache>
                <c:ptCount val="1"/>
                <c:pt idx="0">
                  <c:v>CANTIDAD DE CIUDADANOS ATENDIDOS POR DEPENDENCIAS - AGOSTO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853-4D19-BAC0-44A1186637E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853-4D19-BAC0-44A1186637E8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853-4D19-BAC0-44A1186637E8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853-4D19-BAC0-44A1186637E8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D853-4D19-BAC0-44A1186637E8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853-4D19-BAC0-44A1186637E8}"/>
              </c:ext>
            </c:extLst>
          </c:dPt>
          <c:dLbls>
            <c:dLbl>
              <c:idx val="0"/>
              <c:layout>
                <c:manualLayout>
                  <c:x val="7.05555555555555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53-4D19-BAC0-44A1186637E8}"/>
                </c:ext>
              </c:extLst>
            </c:dLbl>
            <c:dLbl>
              <c:idx val="2"/>
              <c:layout>
                <c:manualLayout>
                  <c:x val="5.2916666666667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53-4D19-BAC0-44A1186637E8}"/>
                </c:ext>
              </c:extLst>
            </c:dLbl>
            <c:dLbl>
              <c:idx val="3"/>
              <c:layout>
                <c:manualLayout>
                  <c:x val="1.94027777777777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53-4D19-BAC0-44A1186637E8}"/>
                </c:ext>
              </c:extLst>
            </c:dLbl>
            <c:dLbl>
              <c:idx val="4"/>
              <c:layout>
                <c:manualLayout>
                  <c:x val="8.819444444444444E-3"/>
                  <c:y val="-4.31167858618277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53-4D19-BAC0-44A1186637E8}"/>
                </c:ext>
              </c:extLst>
            </c:dLbl>
            <c:dLbl>
              <c:idx val="5"/>
              <c:layout>
                <c:manualLayout>
                  <c:x val="1.8760494286665062E-2"/>
                  <c:y val="-4.82831750001284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853-4D19-BAC0-44A1186637E8}"/>
                </c:ext>
              </c:extLst>
            </c:dLbl>
            <c:dLbl>
              <c:idx val="6"/>
              <c:layout>
                <c:manualLayout>
                  <c:x val="1.7684973983809277E-2"/>
                  <c:y val="1.0304031985467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853-4D19-BAC0-44A1186637E8}"/>
                </c:ext>
              </c:extLst>
            </c:dLbl>
            <c:dLbl>
              <c:idx val="7"/>
              <c:layout>
                <c:manualLayout>
                  <c:x val="1.7033961460662196E-2"/>
                  <c:y val="5.26731630234395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853-4D19-BAC0-44A1186637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Tablas'!$A$96:$A$104</c:f>
              <c:strCache>
                <c:ptCount val="9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 - CARTERA</c:v>
                </c:pt>
                <c:pt idx="5">
                  <c:v>DIRECCION DE MEJORAMIENTO DE BARRIOS</c:v>
                </c:pt>
                <c:pt idx="6">
                  <c:v>SUBDIRECCION ADMINISTRATIVA</c:v>
                </c:pt>
                <c:pt idx="7">
                  <c:v>OFICINA TIC</c:v>
                </c:pt>
                <c:pt idx="8">
                  <c:v>TOTAL</c:v>
                </c:pt>
              </c:strCache>
            </c:strRef>
          </c:cat>
          <c:val>
            <c:numRef>
              <c:f>'Gráficas &amp; Tablas'!$B$96:$B$104</c:f>
              <c:numCache>
                <c:formatCode>General</c:formatCode>
                <c:ptCount val="9"/>
                <c:pt idx="0">
                  <c:v>721</c:v>
                </c:pt>
                <c:pt idx="1">
                  <c:v>1362</c:v>
                </c:pt>
                <c:pt idx="2">
                  <c:v>1099</c:v>
                </c:pt>
                <c:pt idx="3">
                  <c:v>2</c:v>
                </c:pt>
                <c:pt idx="4">
                  <c:v>54</c:v>
                </c:pt>
                <c:pt idx="5">
                  <c:v>7</c:v>
                </c:pt>
                <c:pt idx="6">
                  <c:v>2</c:v>
                </c:pt>
                <c:pt idx="7">
                  <c:v>2</c:v>
                </c:pt>
                <c:pt idx="8">
                  <c:v>3249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853-4D19-BAC0-44A118663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70534912"/>
        <c:axId val="126068416"/>
        <c:axId val="0"/>
      </c:bar3DChart>
      <c:catAx>
        <c:axId val="170534912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6068416"/>
        <c:crosses val="autoZero"/>
        <c:auto val="1"/>
        <c:lblAlgn val="ctr"/>
        <c:lblOffset val="100"/>
        <c:noMultiLvlLbl val="0"/>
      </c:catAx>
      <c:valAx>
        <c:axId val="126068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053491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PORCENTAJE DE CIUDADANOS ATENDIDOS POR DEPENDENCIAS - </a:t>
            </a:r>
          </a:p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AGOSTO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7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467291479394772E-2"/>
          <c:y val="0.10833501444690295"/>
          <c:w val="0.92074767946583091"/>
          <c:h val="0.80583234334423137"/>
        </c:manualLayout>
      </c:layout>
      <c:pie3DChart>
        <c:varyColors val="1"/>
        <c:ser>
          <c:idx val="0"/>
          <c:order val="0"/>
          <c:tx>
            <c:strRef>
              <c:f>'Gráficas &amp; Tablas'!$B$95</c:f>
              <c:strCache>
                <c:ptCount val="1"/>
                <c:pt idx="0">
                  <c:v>CANTIDAD DE CIUDADANOS ATENDIDOS POR DEPENDENCIAS - AGOSTO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chemeClr val="accent1">
                  <a:shade val="4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D3-4998-9288-6CDABBD4FD1C}"/>
              </c:ext>
            </c:extLst>
          </c:dPt>
          <c:dPt>
            <c:idx val="1"/>
            <c:bubble3D val="0"/>
            <c:spPr>
              <a:solidFill>
                <a:schemeClr val="accent1">
                  <a:shade val="61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D3-4998-9288-6CDABBD4FD1C}"/>
              </c:ext>
            </c:extLst>
          </c:dPt>
          <c:dPt>
            <c:idx val="2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D3-4998-9288-6CDABBD4FD1C}"/>
              </c:ext>
            </c:extLst>
          </c:dPt>
          <c:dPt>
            <c:idx val="3"/>
            <c:bubble3D val="0"/>
            <c:spPr>
              <a:solidFill>
                <a:schemeClr val="accent1">
                  <a:shade val="92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FD3-4998-9288-6CDABBD4FD1C}"/>
              </c:ext>
            </c:extLst>
          </c:dPt>
          <c:dPt>
            <c:idx val="4"/>
            <c:bubble3D val="0"/>
            <c:spPr>
              <a:solidFill>
                <a:schemeClr val="accent1">
                  <a:tint val="93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FD3-4998-9288-6CDABBD4FD1C}"/>
              </c:ext>
            </c:extLst>
          </c:dPt>
          <c:dPt>
            <c:idx val="5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3FD3-4998-9288-6CDABBD4FD1C}"/>
              </c:ext>
            </c:extLst>
          </c:dPt>
          <c:dPt>
            <c:idx val="6"/>
            <c:bubble3D val="0"/>
            <c:spPr>
              <a:solidFill>
                <a:schemeClr val="accent1">
                  <a:tint val="62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FD3-4998-9288-6CDABBD4FD1C}"/>
              </c:ext>
            </c:extLst>
          </c:dPt>
          <c:dPt>
            <c:idx val="7"/>
            <c:bubble3D val="0"/>
            <c:spPr>
              <a:solidFill>
                <a:schemeClr val="accent1">
                  <a:tint val="4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FD3-4998-9288-6CDABBD4FD1C}"/>
              </c:ext>
            </c:extLst>
          </c:dPt>
          <c:dLbls>
            <c:dLbl>
              <c:idx val="0"/>
              <c:layout>
                <c:manualLayout>
                  <c:x val="0.17614561280276647"/>
                  <c:y val="-0.22599908846286457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D3-4998-9288-6CDABBD4FD1C}"/>
                </c:ext>
              </c:extLst>
            </c:dLbl>
            <c:dLbl>
              <c:idx val="1"/>
              <c:layout>
                <c:manualLayout>
                  <c:x val="0.15104241882428451"/>
                  <c:y val="9.405035228668803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D3-4998-9288-6CDABBD4FD1C}"/>
                </c:ext>
              </c:extLst>
            </c:dLbl>
            <c:dLbl>
              <c:idx val="2"/>
              <c:layout>
                <c:manualLayout>
                  <c:x val="-0.17051362029527961"/>
                  <c:y val="-9.2926194311111682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D3-4998-9288-6CDABBD4FD1C}"/>
                </c:ext>
              </c:extLst>
            </c:dLbl>
            <c:dLbl>
              <c:idx val="3"/>
              <c:layout>
                <c:manualLayout>
                  <c:x val="0.18783090113735784"/>
                  <c:y val="3.05556854898088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D3-4998-9288-6CDABBD4FD1C}"/>
                </c:ext>
              </c:extLst>
            </c:dLbl>
            <c:dLbl>
              <c:idx val="4"/>
              <c:layout>
                <c:manualLayout>
                  <c:x val="6.7555555555555549E-2"/>
                  <c:y val="6.6980117900597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D3-4998-9288-6CDABBD4FD1C}"/>
                </c:ext>
              </c:extLst>
            </c:dLbl>
            <c:dLbl>
              <c:idx val="5"/>
              <c:layout>
                <c:manualLayout>
                  <c:x val="-8.0446964129483808E-2"/>
                  <c:y val="8.13232504352797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FD3-4998-9288-6CDABBD4FD1C}"/>
                </c:ext>
              </c:extLst>
            </c:dLbl>
            <c:dLbl>
              <c:idx val="6"/>
              <c:layout>
                <c:manualLayout>
                  <c:x val="-0.22917725284339457"/>
                  <c:y val="6.94543533496012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FD3-4998-9288-6CDABBD4FD1C}"/>
                </c:ext>
              </c:extLst>
            </c:dLbl>
            <c:dLbl>
              <c:idx val="7"/>
              <c:layout>
                <c:manualLayout>
                  <c:x val="-0.1452335925258251"/>
                  <c:y val="-5.016869841249610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FD3-4998-9288-6CDABBD4FD1C}"/>
                </c:ext>
              </c:extLst>
            </c:dLbl>
            <c:dLbl>
              <c:idx val="8"/>
              <c:layout>
                <c:manualLayout>
                  <c:x val="-5.7755450568678916E-2"/>
                  <c:y val="-7.65136306843433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D3-4998-9288-6CDABBD4FD1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'Gráficas &amp; Tablas'!$A$96:$A$103</c:f>
              <c:strCache>
                <c:ptCount val="8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 - CARTERA</c:v>
                </c:pt>
                <c:pt idx="5">
                  <c:v>DIRECCION DE MEJORAMIENTO DE BARRIOS</c:v>
                </c:pt>
                <c:pt idx="6">
                  <c:v>SUBDIRECCION ADMINISTRATIVA</c:v>
                </c:pt>
                <c:pt idx="7">
                  <c:v>OFICINA TIC</c:v>
                </c:pt>
              </c:strCache>
            </c:strRef>
          </c:cat>
          <c:val>
            <c:numRef>
              <c:f>'Gráficas &amp; Tablas'!$B$96:$B$103</c:f>
              <c:numCache>
                <c:formatCode>General</c:formatCode>
                <c:ptCount val="8"/>
                <c:pt idx="0">
                  <c:v>721</c:v>
                </c:pt>
                <c:pt idx="1">
                  <c:v>1362</c:v>
                </c:pt>
                <c:pt idx="2">
                  <c:v>1099</c:v>
                </c:pt>
                <c:pt idx="3">
                  <c:v>2</c:v>
                </c:pt>
                <c:pt idx="4">
                  <c:v>54</c:v>
                </c:pt>
                <c:pt idx="5">
                  <c:v>7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FD3-4998-9288-6CDABBD4F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rgbClr val="002060">
        <a:alpha val="5000"/>
      </a:srgbClr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RESULTADO</a:t>
            </a:r>
            <a:r>
              <a:rPr lang="en-US" sz="1200" baseline="0"/>
              <a:t> DE LAS LLAMADAS ENTRANTES</a:t>
            </a:r>
            <a:endParaRPr lang="en-US" sz="1200"/>
          </a:p>
        </c:rich>
      </c:tx>
      <c:layout>
        <c:manualLayout>
          <c:xMode val="edge"/>
          <c:yMode val="edge"/>
          <c:x val="0.25488933564155547"/>
          <c:y val="3.457579166240583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10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'Gráficas &amp; Tablas'!$B$88</c:f>
              <c:strCache>
                <c:ptCount val="1"/>
                <c:pt idx="0">
                  <c:v>No. De llamadas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C52-4B6F-985E-5A1A89F3CDD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C52-4B6F-985E-5A1A89F3CDD5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C52-4B6F-985E-5A1A89F3CDD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80,39%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52-4B6F-985E-5A1A89F3CDD5}"/>
                </c:ext>
              </c:extLst>
            </c:dLbl>
            <c:dLbl>
              <c:idx val="1"/>
              <c:layout>
                <c:manualLayout>
                  <c:x val="2.3592853483178295E-3"/>
                  <c:y val="-2.300266772080466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t>18,63%</a:t>
                    </a:r>
                    <a:endParaRPr lang="en-US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52-4B6F-985E-5A1A89F3CDD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0,98%%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52-4B6F-985E-5A1A89F3CDD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52-4B6F-985E-5A1A89F3CDD5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Tablas'!$A$89:$A$92</c:f>
              <c:strCache>
                <c:ptCount val="4"/>
                <c:pt idx="0">
                  <c:v>CONTESTADAS</c:v>
                </c:pt>
                <c:pt idx="1">
                  <c:v>NO CONTESTADAS</c:v>
                </c:pt>
                <c:pt idx="2">
                  <c:v>OCUPADA</c:v>
                </c:pt>
                <c:pt idx="3">
                  <c:v>TOTAL</c:v>
                </c:pt>
              </c:strCache>
            </c:strRef>
          </c:cat>
          <c:val>
            <c:numRef>
              <c:f>'Gráficas &amp; Tablas'!$B$89:$B$92</c:f>
              <c:numCache>
                <c:formatCode>General</c:formatCode>
                <c:ptCount val="4"/>
                <c:pt idx="0">
                  <c:v>82</c:v>
                </c:pt>
                <c:pt idx="1">
                  <c:v>19</c:v>
                </c:pt>
                <c:pt idx="2">
                  <c:v>1</c:v>
                </c:pt>
                <c:pt idx="3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C52-4B6F-985E-5A1A89F3C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51541504"/>
        <c:axId val="126071296"/>
        <c:axId val="0"/>
      </c:bar3DChart>
      <c:catAx>
        <c:axId val="515415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6071296"/>
        <c:crosses val="autoZero"/>
        <c:auto val="1"/>
        <c:lblAlgn val="ctr"/>
        <c:lblOffset val="100"/>
        <c:noMultiLvlLbl val="0"/>
      </c:catAx>
      <c:valAx>
        <c:axId val="126071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Frecuencia</a:t>
                </a:r>
              </a:p>
            </c:rich>
          </c:tx>
          <c:layout>
            <c:manualLayout>
              <c:xMode val="edge"/>
              <c:yMode val="edge"/>
              <c:x val="2.1089704212505351E-2"/>
              <c:y val="0.3178334526366022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1541504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CANAL TELEFÓNICO MES DE AGOSTO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layout>
        <c:manualLayout>
          <c:xMode val="edge"/>
          <c:yMode val="edge"/>
          <c:x val="0.14204421391298924"/>
          <c:y val="3.159249737036926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hPercent val="133"/>
      <c:rotY val="0"/>
      <c:depthPercent val="10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solidFill>
          <a:srgbClr val="002060">
            <a:alpha val="10000"/>
          </a:srgbClr>
        </a:solidFill>
        <a:ln>
          <a:noFill/>
        </a:ln>
        <a:effectLst/>
        <a:sp3d/>
      </c:spPr>
    </c:sideWall>
    <c:backWall>
      <c:thickness val="0"/>
      <c:spPr>
        <a:solidFill>
          <a:srgbClr val="002060">
            <a:alpha val="10000"/>
          </a:srgb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7707222081110831"/>
          <c:y val="0.12910883083379859"/>
          <c:w val="0.68669902373314451"/>
          <c:h val="0.7827654330093983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D73-41BE-98B4-9245C798A64C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D73-41BE-98B4-9245C798A64C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FD73-41BE-98B4-9245C798A64C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D73-41BE-98B4-9245C798A64C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D73-41BE-98B4-9245C798A64C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D73-41BE-98B4-9245C798A64C}"/>
              </c:ext>
            </c:extLst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3-41BE-98B4-9245C798A64C}"/>
                </c:ext>
              </c:extLst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73-41BE-98B4-9245C798A64C}"/>
                </c:ext>
              </c:extLst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3-41BE-98B4-9245C798A64C}"/>
                </c:ext>
              </c:extLst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3-41BE-98B4-9245C798A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Tablas'!$A$73:$A$80</c:f>
              <c:strCache>
                <c:ptCount val="8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 - CARTERA</c:v>
                </c:pt>
                <c:pt idx="5">
                  <c:v>SUBDIRECCION ADMINISTRATIVA</c:v>
                </c:pt>
                <c:pt idx="6">
                  <c:v>OFICINA TIC</c:v>
                </c:pt>
                <c:pt idx="7">
                  <c:v>TOTAL</c:v>
                </c:pt>
              </c:strCache>
            </c:strRef>
          </c:cat>
          <c:val>
            <c:numRef>
              <c:f>'Gráficas &amp; Tablas'!$B$73:$B$80</c:f>
              <c:numCache>
                <c:formatCode>General</c:formatCode>
                <c:ptCount val="8"/>
                <c:pt idx="0">
                  <c:v>20</c:v>
                </c:pt>
                <c:pt idx="1">
                  <c:v>46</c:v>
                </c:pt>
                <c:pt idx="2">
                  <c:v>29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D73-41BE-98B4-9245C798A6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70536448"/>
        <c:axId val="126073024"/>
        <c:axId val="0"/>
      </c:bar3DChart>
      <c:catAx>
        <c:axId val="170536448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6073024"/>
        <c:crosses val="autoZero"/>
        <c:auto val="1"/>
        <c:lblAlgn val="ctr"/>
        <c:lblOffset val="100"/>
        <c:noMultiLvlLbl val="0"/>
      </c:catAx>
      <c:valAx>
        <c:axId val="126073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053644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1509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2019-07-05T19:39:00Z</cp:lastPrinted>
  <dcterms:created xsi:type="dcterms:W3CDTF">2019-09-11T15:08:00Z</dcterms:created>
  <dcterms:modified xsi:type="dcterms:W3CDTF">2019-09-11T15:08:00Z</dcterms:modified>
</cp:coreProperties>
</file>